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F8FA" w14:textId="77777777" w:rsidR="00533D0A" w:rsidRDefault="00533D0A" w:rsidP="00533D0A">
      <w:pPr>
        <w:jc w:val="center"/>
        <w:rPr>
          <w:rFonts w:cs="Arial"/>
          <w:sz w:val="40"/>
          <w:szCs w:val="40"/>
        </w:rPr>
      </w:pPr>
      <w:bookmarkStart w:id="0" w:name="_GoBack"/>
      <w:bookmarkEnd w:id="0"/>
    </w:p>
    <w:p w14:paraId="5F9B7120" w14:textId="77777777" w:rsidR="00533D0A" w:rsidRDefault="00533D0A"/>
    <w:p w14:paraId="694FBE73" w14:textId="77777777" w:rsidR="00533D0A" w:rsidRDefault="00533D0A"/>
    <w:p w14:paraId="334A3C36" w14:textId="77777777" w:rsidR="00533D0A" w:rsidRDefault="00533D0A"/>
    <w:p w14:paraId="41F4B5D0" w14:textId="77777777" w:rsidR="00533D0A" w:rsidRDefault="000B4450">
      <w:r>
        <w:rPr>
          <w:noProof/>
        </w:rPr>
        <w:drawing>
          <wp:anchor distT="0" distB="0" distL="114300" distR="114300" simplePos="0" relativeHeight="251657728" behindDoc="1" locked="0" layoutInCell="1" allowOverlap="1" wp14:anchorId="0B2907EF" wp14:editId="40221DFC">
            <wp:simplePos x="0" y="0"/>
            <wp:positionH relativeFrom="column">
              <wp:posOffset>1485900</wp:posOffset>
            </wp:positionH>
            <wp:positionV relativeFrom="paragraph">
              <wp:posOffset>140335</wp:posOffset>
            </wp:positionV>
            <wp:extent cx="2971800" cy="2952750"/>
            <wp:effectExtent l="19050" t="0" r="0" b="0"/>
            <wp:wrapNone/>
            <wp:docPr id="2" name="Picture 2" descr="CAP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Center"/>
                    <pic:cNvPicPr>
                      <a:picLocks noChangeAspect="1" noChangeArrowheads="1"/>
                    </pic:cNvPicPr>
                  </pic:nvPicPr>
                  <pic:blipFill>
                    <a:blip r:embed="rId11" cstate="print"/>
                    <a:srcRect/>
                    <a:stretch>
                      <a:fillRect/>
                    </a:stretch>
                  </pic:blipFill>
                  <pic:spPr bwMode="auto">
                    <a:xfrm>
                      <a:off x="0" y="0"/>
                      <a:ext cx="2971800" cy="2952750"/>
                    </a:xfrm>
                    <a:prstGeom prst="rect">
                      <a:avLst/>
                    </a:prstGeom>
                    <a:noFill/>
                    <a:ln w="9525">
                      <a:noFill/>
                      <a:miter lim="800000"/>
                      <a:headEnd/>
                      <a:tailEnd/>
                    </a:ln>
                  </pic:spPr>
                </pic:pic>
              </a:graphicData>
            </a:graphic>
          </wp:anchor>
        </w:drawing>
      </w:r>
    </w:p>
    <w:p w14:paraId="63EFD05D" w14:textId="77777777" w:rsidR="00533D0A" w:rsidRDefault="00533D0A"/>
    <w:p w14:paraId="02197DE5" w14:textId="77777777" w:rsidR="00533D0A" w:rsidRDefault="00533D0A"/>
    <w:p w14:paraId="26FF6234" w14:textId="77777777" w:rsidR="00533D0A" w:rsidRDefault="00533D0A"/>
    <w:p w14:paraId="2E673E95" w14:textId="77777777" w:rsidR="00533D0A" w:rsidRDefault="00533D0A"/>
    <w:p w14:paraId="49D8B4DE" w14:textId="77777777" w:rsidR="00533D0A" w:rsidRDefault="00533D0A"/>
    <w:p w14:paraId="199F8137" w14:textId="77777777" w:rsidR="00533D0A" w:rsidRDefault="00533D0A"/>
    <w:p w14:paraId="172CE949" w14:textId="77777777" w:rsidR="00533D0A" w:rsidRDefault="00533D0A"/>
    <w:p w14:paraId="30FE41E1" w14:textId="77777777" w:rsidR="00533D0A" w:rsidRDefault="00533D0A"/>
    <w:p w14:paraId="25321C99" w14:textId="77777777" w:rsidR="00533D0A" w:rsidRDefault="00533D0A"/>
    <w:p w14:paraId="0E7FD47B" w14:textId="77777777" w:rsidR="00533D0A" w:rsidRDefault="00533D0A"/>
    <w:p w14:paraId="59071D51" w14:textId="77777777" w:rsidR="00533D0A" w:rsidRDefault="00533D0A"/>
    <w:p w14:paraId="00FC93D5" w14:textId="77777777" w:rsidR="00533D0A" w:rsidRDefault="00533D0A"/>
    <w:p w14:paraId="74BFF8F7" w14:textId="77777777" w:rsidR="00533D0A" w:rsidRDefault="00533D0A"/>
    <w:p w14:paraId="03BF0A7B" w14:textId="77777777" w:rsidR="00533D0A" w:rsidRDefault="00533D0A"/>
    <w:p w14:paraId="5301BB2B" w14:textId="77777777" w:rsidR="00533D0A" w:rsidRDefault="00533D0A"/>
    <w:p w14:paraId="04763A17" w14:textId="77777777" w:rsidR="00533D0A" w:rsidRDefault="00533D0A"/>
    <w:p w14:paraId="469F3330" w14:textId="77777777" w:rsidR="00533D0A" w:rsidRDefault="00533D0A"/>
    <w:p w14:paraId="647B8011" w14:textId="77777777" w:rsidR="00533D0A" w:rsidRDefault="00533D0A"/>
    <w:p w14:paraId="70ECFEE3" w14:textId="77777777" w:rsidR="00533D0A" w:rsidRDefault="00533D0A"/>
    <w:p w14:paraId="4EFB4E30" w14:textId="77777777" w:rsidR="00533D0A" w:rsidRDefault="00533D0A"/>
    <w:p w14:paraId="19F36DDE" w14:textId="77777777" w:rsidR="00533D0A" w:rsidRDefault="00533D0A"/>
    <w:p w14:paraId="2ACA9CBD" w14:textId="77777777" w:rsidR="00533D0A" w:rsidRDefault="00533D0A"/>
    <w:p w14:paraId="39EBD641" w14:textId="77777777" w:rsidR="00533D0A" w:rsidRDefault="00533D0A"/>
    <w:p w14:paraId="27873C0E" w14:textId="77777777" w:rsidR="00533D0A" w:rsidRDefault="008274F0" w:rsidP="00533D0A">
      <w:pPr>
        <w:jc w:val="center"/>
        <w:rPr>
          <w:rFonts w:cs="Arial"/>
          <w:sz w:val="40"/>
          <w:szCs w:val="40"/>
        </w:rPr>
      </w:pPr>
      <w:r>
        <w:rPr>
          <w:rFonts w:cs="Arial"/>
          <w:sz w:val="40"/>
          <w:szCs w:val="40"/>
        </w:rPr>
        <w:t>AmeriCorps</w:t>
      </w:r>
      <w:r w:rsidR="00533D0A">
        <w:rPr>
          <w:rFonts w:cs="Arial"/>
          <w:sz w:val="40"/>
          <w:szCs w:val="40"/>
        </w:rPr>
        <w:t xml:space="preserve"> Safety </w:t>
      </w:r>
      <w:r w:rsidR="00025F88">
        <w:rPr>
          <w:rFonts w:cs="Arial"/>
          <w:sz w:val="40"/>
          <w:szCs w:val="40"/>
        </w:rPr>
        <w:t xml:space="preserve">Policy </w:t>
      </w:r>
      <w:r w:rsidR="00533D0A">
        <w:rPr>
          <w:rFonts w:cs="Arial"/>
          <w:sz w:val="40"/>
          <w:szCs w:val="40"/>
        </w:rPr>
        <w:t>Manual</w:t>
      </w:r>
    </w:p>
    <w:p w14:paraId="0A17A0A8" w14:textId="77777777" w:rsidR="00FF5832" w:rsidRDefault="00B417F1" w:rsidP="00533D0A">
      <w:pPr>
        <w:jc w:val="center"/>
        <w:rPr>
          <w:rFonts w:cs="Arial"/>
          <w:sz w:val="40"/>
          <w:szCs w:val="40"/>
        </w:rPr>
      </w:pPr>
      <w:r>
        <w:rPr>
          <w:rFonts w:cs="Arial"/>
          <w:sz w:val="40"/>
          <w:szCs w:val="40"/>
        </w:rPr>
        <w:t>20</w:t>
      </w:r>
      <w:r w:rsidR="00F75CF5">
        <w:rPr>
          <w:rFonts w:cs="Arial"/>
          <w:sz w:val="40"/>
          <w:szCs w:val="40"/>
        </w:rPr>
        <w:t>20</w:t>
      </w:r>
      <w:r>
        <w:rPr>
          <w:rFonts w:cs="Arial"/>
          <w:sz w:val="40"/>
          <w:szCs w:val="40"/>
        </w:rPr>
        <w:t>-20</w:t>
      </w:r>
      <w:r w:rsidR="00F75CF5">
        <w:rPr>
          <w:rFonts w:cs="Arial"/>
          <w:sz w:val="40"/>
          <w:szCs w:val="40"/>
        </w:rPr>
        <w:t>21</w:t>
      </w:r>
    </w:p>
    <w:p w14:paraId="477B1004" w14:textId="77777777" w:rsidR="00025F88" w:rsidRDefault="00025F88" w:rsidP="00025F88">
      <w:pPr>
        <w:rPr>
          <w:rFonts w:cs="Arial"/>
          <w:sz w:val="40"/>
          <w:szCs w:val="40"/>
        </w:rPr>
      </w:pPr>
    </w:p>
    <w:p w14:paraId="57225220" w14:textId="77777777" w:rsidR="006C030D" w:rsidRDefault="006C030D" w:rsidP="00667E88">
      <w:pPr>
        <w:pStyle w:val="Heading1"/>
        <w:jc w:val="center"/>
      </w:pPr>
    </w:p>
    <w:p w14:paraId="5AB58C4F" w14:textId="77777777" w:rsidR="006C030D" w:rsidRPr="006C030D" w:rsidRDefault="006C030D" w:rsidP="006C030D"/>
    <w:p w14:paraId="01D4A81E" w14:textId="77777777" w:rsidR="006C030D" w:rsidRDefault="006C030D" w:rsidP="006C030D">
      <w:pPr>
        <w:pStyle w:val="Heading1"/>
        <w:tabs>
          <w:tab w:val="left" w:pos="3807"/>
        </w:tabs>
      </w:pPr>
      <w:r>
        <w:tab/>
      </w:r>
    </w:p>
    <w:p w14:paraId="56422C36" w14:textId="77777777" w:rsidR="00144DFF" w:rsidRDefault="00533D0A" w:rsidP="00667E88">
      <w:pPr>
        <w:pStyle w:val="Heading1"/>
        <w:jc w:val="center"/>
        <w:rPr>
          <w:noProof/>
        </w:rPr>
      </w:pPr>
      <w:r w:rsidRPr="006C030D">
        <w:br w:type="page"/>
      </w:r>
      <w:bookmarkStart w:id="1" w:name="_Toc131214058"/>
      <w:bookmarkStart w:id="2" w:name="_Toc131214091"/>
      <w:bookmarkStart w:id="3" w:name="_Toc131217982"/>
      <w:bookmarkStart w:id="4" w:name="_Toc196557624"/>
      <w:bookmarkStart w:id="5" w:name="_Toc361987888"/>
      <w:r w:rsidR="00475AEA">
        <w:lastRenderedPageBreak/>
        <w:t>Table of Contents</w:t>
      </w:r>
      <w:bookmarkEnd w:id="1"/>
      <w:bookmarkEnd w:id="2"/>
      <w:bookmarkEnd w:id="3"/>
      <w:bookmarkEnd w:id="4"/>
      <w:bookmarkEnd w:id="5"/>
      <w:r w:rsidR="00F457CB">
        <w:fldChar w:fldCharType="begin"/>
      </w:r>
      <w:r w:rsidR="00AB0617">
        <w:instrText xml:space="preserve"> TOC \o "1-3" \h \z \u </w:instrText>
      </w:r>
      <w:r w:rsidR="00F457CB">
        <w:fldChar w:fldCharType="separate"/>
      </w:r>
    </w:p>
    <w:p w14:paraId="43A6FEFE" w14:textId="77777777" w:rsidR="00144DFF" w:rsidRDefault="005F0BB7">
      <w:pPr>
        <w:pStyle w:val="TOC1"/>
        <w:rPr>
          <w:rFonts w:asciiTheme="minorHAnsi" w:eastAsiaTheme="minorEastAsia" w:hAnsiTheme="minorHAnsi" w:cstheme="minorBidi"/>
          <w:noProof/>
        </w:rPr>
      </w:pPr>
      <w:hyperlink w:anchor="_Toc361987888" w:history="1">
        <w:r w:rsidR="00144DFF" w:rsidRPr="00624EB3">
          <w:rPr>
            <w:rStyle w:val="Hyperlink"/>
            <w:noProof/>
          </w:rPr>
          <w:t>Table of Contents</w:t>
        </w:r>
        <w:r w:rsidR="00144DFF">
          <w:rPr>
            <w:noProof/>
            <w:webHidden/>
          </w:rPr>
          <w:tab/>
        </w:r>
        <w:r w:rsidR="00144DFF">
          <w:rPr>
            <w:noProof/>
            <w:webHidden/>
          </w:rPr>
          <w:fldChar w:fldCharType="begin"/>
        </w:r>
        <w:r w:rsidR="00144DFF">
          <w:rPr>
            <w:noProof/>
            <w:webHidden/>
          </w:rPr>
          <w:instrText xml:space="preserve"> PAGEREF _Toc361987888 \h </w:instrText>
        </w:r>
        <w:r w:rsidR="00144DFF">
          <w:rPr>
            <w:noProof/>
            <w:webHidden/>
          </w:rPr>
        </w:r>
        <w:r w:rsidR="00144DFF">
          <w:rPr>
            <w:noProof/>
            <w:webHidden/>
          </w:rPr>
          <w:fldChar w:fldCharType="separate"/>
        </w:r>
        <w:r w:rsidR="00FB79D4">
          <w:rPr>
            <w:noProof/>
            <w:webHidden/>
          </w:rPr>
          <w:t>1</w:t>
        </w:r>
        <w:r w:rsidR="00144DFF">
          <w:rPr>
            <w:noProof/>
            <w:webHidden/>
          </w:rPr>
          <w:fldChar w:fldCharType="end"/>
        </w:r>
      </w:hyperlink>
    </w:p>
    <w:p w14:paraId="78912BEA" w14:textId="77777777" w:rsidR="00144DFF" w:rsidRDefault="005F0BB7">
      <w:pPr>
        <w:pStyle w:val="TOC1"/>
        <w:rPr>
          <w:rFonts w:asciiTheme="minorHAnsi" w:eastAsiaTheme="minorEastAsia" w:hAnsiTheme="minorHAnsi" w:cstheme="minorBidi"/>
          <w:noProof/>
        </w:rPr>
      </w:pPr>
      <w:hyperlink w:anchor="_Toc361987889" w:history="1">
        <w:r w:rsidR="00144DFF" w:rsidRPr="00624EB3">
          <w:rPr>
            <w:rStyle w:val="Hyperlink"/>
            <w:noProof/>
          </w:rPr>
          <w:t>Safety Policy Statement</w:t>
        </w:r>
        <w:r w:rsidR="00144DFF">
          <w:rPr>
            <w:noProof/>
            <w:webHidden/>
          </w:rPr>
          <w:tab/>
        </w:r>
        <w:r w:rsidR="00144DFF">
          <w:rPr>
            <w:noProof/>
            <w:webHidden/>
          </w:rPr>
          <w:fldChar w:fldCharType="begin"/>
        </w:r>
        <w:r w:rsidR="00144DFF">
          <w:rPr>
            <w:noProof/>
            <w:webHidden/>
          </w:rPr>
          <w:instrText xml:space="preserve"> PAGEREF _Toc361987889 \h </w:instrText>
        </w:r>
        <w:r w:rsidR="00144DFF">
          <w:rPr>
            <w:noProof/>
            <w:webHidden/>
          </w:rPr>
        </w:r>
        <w:r w:rsidR="00144DFF">
          <w:rPr>
            <w:noProof/>
            <w:webHidden/>
          </w:rPr>
          <w:fldChar w:fldCharType="separate"/>
        </w:r>
        <w:r w:rsidR="00FB79D4">
          <w:rPr>
            <w:noProof/>
            <w:webHidden/>
          </w:rPr>
          <w:t>2</w:t>
        </w:r>
        <w:r w:rsidR="00144DFF">
          <w:rPr>
            <w:noProof/>
            <w:webHidden/>
          </w:rPr>
          <w:fldChar w:fldCharType="end"/>
        </w:r>
      </w:hyperlink>
    </w:p>
    <w:p w14:paraId="744EA172" w14:textId="77777777" w:rsidR="00144DFF" w:rsidRDefault="005F0BB7">
      <w:pPr>
        <w:pStyle w:val="TOC1"/>
        <w:rPr>
          <w:rFonts w:asciiTheme="minorHAnsi" w:eastAsiaTheme="minorEastAsia" w:hAnsiTheme="minorHAnsi" w:cstheme="minorBidi"/>
          <w:noProof/>
        </w:rPr>
      </w:pPr>
      <w:hyperlink w:anchor="_Toc361987890" w:history="1">
        <w:r w:rsidR="00144DFF" w:rsidRPr="00624EB3">
          <w:rPr>
            <w:rStyle w:val="Hyperlink"/>
            <w:noProof/>
          </w:rPr>
          <w:t>Responsibility for Safety</w:t>
        </w:r>
        <w:r w:rsidR="00144DFF">
          <w:rPr>
            <w:noProof/>
            <w:webHidden/>
          </w:rPr>
          <w:tab/>
        </w:r>
        <w:r w:rsidR="00144DFF">
          <w:rPr>
            <w:noProof/>
            <w:webHidden/>
          </w:rPr>
          <w:fldChar w:fldCharType="begin"/>
        </w:r>
        <w:r w:rsidR="00144DFF">
          <w:rPr>
            <w:noProof/>
            <w:webHidden/>
          </w:rPr>
          <w:instrText xml:space="preserve"> PAGEREF _Toc361987890 \h </w:instrText>
        </w:r>
        <w:r w:rsidR="00144DFF">
          <w:rPr>
            <w:noProof/>
            <w:webHidden/>
          </w:rPr>
        </w:r>
        <w:r w:rsidR="00144DFF">
          <w:rPr>
            <w:noProof/>
            <w:webHidden/>
          </w:rPr>
          <w:fldChar w:fldCharType="separate"/>
        </w:r>
        <w:r w:rsidR="00FB79D4">
          <w:rPr>
            <w:noProof/>
            <w:webHidden/>
          </w:rPr>
          <w:t>2</w:t>
        </w:r>
        <w:r w:rsidR="00144DFF">
          <w:rPr>
            <w:noProof/>
            <w:webHidden/>
          </w:rPr>
          <w:fldChar w:fldCharType="end"/>
        </w:r>
      </w:hyperlink>
    </w:p>
    <w:p w14:paraId="079492EB" w14:textId="77777777" w:rsidR="00144DFF" w:rsidRDefault="005F0BB7">
      <w:pPr>
        <w:pStyle w:val="TOC2"/>
        <w:tabs>
          <w:tab w:val="right" w:leader="dot" w:pos="9350"/>
        </w:tabs>
        <w:rPr>
          <w:rFonts w:asciiTheme="minorHAnsi" w:eastAsiaTheme="minorEastAsia" w:hAnsiTheme="minorHAnsi" w:cstheme="minorBidi"/>
          <w:noProof/>
        </w:rPr>
      </w:pPr>
      <w:hyperlink w:anchor="_Toc361987891" w:history="1">
        <w:r w:rsidR="00144DFF" w:rsidRPr="00624EB3">
          <w:rPr>
            <w:rStyle w:val="Hyperlink"/>
            <w:noProof/>
          </w:rPr>
          <w:t>The CAP Center and Service Site Responsibility</w:t>
        </w:r>
        <w:r w:rsidR="00144DFF">
          <w:rPr>
            <w:noProof/>
            <w:webHidden/>
          </w:rPr>
          <w:tab/>
        </w:r>
        <w:r w:rsidR="00144DFF">
          <w:rPr>
            <w:noProof/>
            <w:webHidden/>
          </w:rPr>
          <w:fldChar w:fldCharType="begin"/>
        </w:r>
        <w:r w:rsidR="00144DFF">
          <w:rPr>
            <w:noProof/>
            <w:webHidden/>
          </w:rPr>
          <w:instrText xml:space="preserve"> PAGEREF _Toc361987891 \h </w:instrText>
        </w:r>
        <w:r w:rsidR="00144DFF">
          <w:rPr>
            <w:noProof/>
            <w:webHidden/>
          </w:rPr>
        </w:r>
        <w:r w:rsidR="00144DFF">
          <w:rPr>
            <w:noProof/>
            <w:webHidden/>
          </w:rPr>
          <w:fldChar w:fldCharType="separate"/>
        </w:r>
        <w:r w:rsidR="00FB79D4">
          <w:rPr>
            <w:noProof/>
            <w:webHidden/>
          </w:rPr>
          <w:t>2</w:t>
        </w:r>
        <w:r w:rsidR="00144DFF">
          <w:rPr>
            <w:noProof/>
            <w:webHidden/>
          </w:rPr>
          <w:fldChar w:fldCharType="end"/>
        </w:r>
      </w:hyperlink>
    </w:p>
    <w:p w14:paraId="69D508A0" w14:textId="77777777" w:rsidR="00144DFF" w:rsidRDefault="005F0BB7">
      <w:pPr>
        <w:pStyle w:val="TOC2"/>
        <w:tabs>
          <w:tab w:val="right" w:leader="dot" w:pos="9350"/>
        </w:tabs>
        <w:rPr>
          <w:rFonts w:asciiTheme="minorHAnsi" w:eastAsiaTheme="minorEastAsia" w:hAnsiTheme="minorHAnsi" w:cstheme="minorBidi"/>
          <w:noProof/>
        </w:rPr>
      </w:pPr>
      <w:hyperlink w:anchor="_Toc361987892" w:history="1">
        <w:r w:rsidR="00144DFF" w:rsidRPr="00624EB3">
          <w:rPr>
            <w:rStyle w:val="Hyperlink"/>
            <w:noProof/>
          </w:rPr>
          <w:t>Supervisors’ Responsibility</w:t>
        </w:r>
        <w:r w:rsidR="00144DFF">
          <w:rPr>
            <w:noProof/>
            <w:webHidden/>
          </w:rPr>
          <w:tab/>
        </w:r>
        <w:r w:rsidR="00144DFF">
          <w:rPr>
            <w:noProof/>
            <w:webHidden/>
          </w:rPr>
          <w:fldChar w:fldCharType="begin"/>
        </w:r>
        <w:r w:rsidR="00144DFF">
          <w:rPr>
            <w:noProof/>
            <w:webHidden/>
          </w:rPr>
          <w:instrText xml:space="preserve"> PAGEREF _Toc361987892 \h </w:instrText>
        </w:r>
        <w:r w:rsidR="00144DFF">
          <w:rPr>
            <w:noProof/>
            <w:webHidden/>
          </w:rPr>
        </w:r>
        <w:r w:rsidR="00144DFF">
          <w:rPr>
            <w:noProof/>
            <w:webHidden/>
          </w:rPr>
          <w:fldChar w:fldCharType="separate"/>
        </w:r>
        <w:r w:rsidR="00FB79D4">
          <w:rPr>
            <w:noProof/>
            <w:webHidden/>
          </w:rPr>
          <w:t>3</w:t>
        </w:r>
        <w:r w:rsidR="00144DFF">
          <w:rPr>
            <w:noProof/>
            <w:webHidden/>
          </w:rPr>
          <w:fldChar w:fldCharType="end"/>
        </w:r>
      </w:hyperlink>
    </w:p>
    <w:p w14:paraId="2CB8D85D" w14:textId="77777777" w:rsidR="00144DFF" w:rsidRDefault="005F0BB7">
      <w:pPr>
        <w:pStyle w:val="TOC2"/>
        <w:tabs>
          <w:tab w:val="right" w:leader="dot" w:pos="9350"/>
        </w:tabs>
        <w:rPr>
          <w:rFonts w:asciiTheme="minorHAnsi" w:eastAsiaTheme="minorEastAsia" w:hAnsiTheme="minorHAnsi" w:cstheme="minorBidi"/>
          <w:noProof/>
        </w:rPr>
      </w:pPr>
      <w:hyperlink w:anchor="_Toc361987893" w:history="1">
        <w:r w:rsidR="00144DFF" w:rsidRPr="00624EB3">
          <w:rPr>
            <w:rStyle w:val="Hyperlink"/>
            <w:noProof/>
          </w:rPr>
          <w:t>AmeriCorps Member Responsibility</w:t>
        </w:r>
        <w:r w:rsidR="00144DFF">
          <w:rPr>
            <w:noProof/>
            <w:webHidden/>
          </w:rPr>
          <w:tab/>
        </w:r>
        <w:r w:rsidR="00144DFF">
          <w:rPr>
            <w:noProof/>
            <w:webHidden/>
          </w:rPr>
          <w:fldChar w:fldCharType="begin"/>
        </w:r>
        <w:r w:rsidR="00144DFF">
          <w:rPr>
            <w:noProof/>
            <w:webHidden/>
          </w:rPr>
          <w:instrText xml:space="preserve"> PAGEREF _Toc361987893 \h </w:instrText>
        </w:r>
        <w:r w:rsidR="00144DFF">
          <w:rPr>
            <w:noProof/>
            <w:webHidden/>
          </w:rPr>
        </w:r>
        <w:r w:rsidR="00144DFF">
          <w:rPr>
            <w:noProof/>
            <w:webHidden/>
          </w:rPr>
          <w:fldChar w:fldCharType="separate"/>
        </w:r>
        <w:r w:rsidR="00FB79D4">
          <w:rPr>
            <w:noProof/>
            <w:webHidden/>
          </w:rPr>
          <w:t>3</w:t>
        </w:r>
        <w:r w:rsidR="00144DFF">
          <w:rPr>
            <w:noProof/>
            <w:webHidden/>
          </w:rPr>
          <w:fldChar w:fldCharType="end"/>
        </w:r>
      </w:hyperlink>
    </w:p>
    <w:p w14:paraId="4A513363" w14:textId="77777777" w:rsidR="00144DFF" w:rsidRDefault="005F0BB7">
      <w:pPr>
        <w:pStyle w:val="TOC2"/>
        <w:tabs>
          <w:tab w:val="right" w:leader="dot" w:pos="9350"/>
        </w:tabs>
        <w:rPr>
          <w:rFonts w:asciiTheme="minorHAnsi" w:eastAsiaTheme="minorEastAsia" w:hAnsiTheme="minorHAnsi" w:cstheme="minorBidi"/>
          <w:noProof/>
        </w:rPr>
      </w:pPr>
      <w:hyperlink w:anchor="_Toc361987894" w:history="1">
        <w:r w:rsidR="00144DFF" w:rsidRPr="00624EB3">
          <w:rPr>
            <w:rStyle w:val="Hyperlink"/>
            <w:noProof/>
          </w:rPr>
          <w:t>General Safety Standards</w:t>
        </w:r>
        <w:r w:rsidR="00144DFF">
          <w:rPr>
            <w:noProof/>
            <w:webHidden/>
          </w:rPr>
          <w:tab/>
        </w:r>
        <w:r w:rsidR="00144DFF">
          <w:rPr>
            <w:noProof/>
            <w:webHidden/>
          </w:rPr>
          <w:fldChar w:fldCharType="begin"/>
        </w:r>
        <w:r w:rsidR="00144DFF">
          <w:rPr>
            <w:noProof/>
            <w:webHidden/>
          </w:rPr>
          <w:instrText xml:space="preserve"> PAGEREF _Toc361987894 \h </w:instrText>
        </w:r>
        <w:r w:rsidR="00144DFF">
          <w:rPr>
            <w:noProof/>
            <w:webHidden/>
          </w:rPr>
        </w:r>
        <w:r w:rsidR="00144DFF">
          <w:rPr>
            <w:noProof/>
            <w:webHidden/>
          </w:rPr>
          <w:fldChar w:fldCharType="separate"/>
        </w:r>
        <w:r w:rsidR="00FB79D4">
          <w:rPr>
            <w:noProof/>
            <w:webHidden/>
          </w:rPr>
          <w:t>4</w:t>
        </w:r>
        <w:r w:rsidR="00144DFF">
          <w:rPr>
            <w:noProof/>
            <w:webHidden/>
          </w:rPr>
          <w:fldChar w:fldCharType="end"/>
        </w:r>
      </w:hyperlink>
    </w:p>
    <w:p w14:paraId="282D415F" w14:textId="77777777" w:rsidR="00144DFF" w:rsidRDefault="005F0BB7">
      <w:pPr>
        <w:pStyle w:val="TOC1"/>
        <w:rPr>
          <w:rFonts w:asciiTheme="minorHAnsi" w:eastAsiaTheme="minorEastAsia" w:hAnsiTheme="minorHAnsi" w:cstheme="minorBidi"/>
          <w:noProof/>
        </w:rPr>
      </w:pPr>
      <w:hyperlink w:anchor="_Toc361987895" w:history="1">
        <w:r w:rsidR="00144DFF" w:rsidRPr="00624EB3">
          <w:rPr>
            <w:rStyle w:val="Hyperlink"/>
            <w:noProof/>
          </w:rPr>
          <w:t>Back Safety, Material Handling, and Ladder Safety</w:t>
        </w:r>
        <w:r w:rsidR="00144DFF">
          <w:rPr>
            <w:noProof/>
            <w:webHidden/>
          </w:rPr>
          <w:tab/>
        </w:r>
        <w:r w:rsidR="00144DFF">
          <w:rPr>
            <w:noProof/>
            <w:webHidden/>
          </w:rPr>
          <w:fldChar w:fldCharType="begin"/>
        </w:r>
        <w:r w:rsidR="00144DFF">
          <w:rPr>
            <w:noProof/>
            <w:webHidden/>
          </w:rPr>
          <w:instrText xml:space="preserve"> PAGEREF _Toc361987895 \h </w:instrText>
        </w:r>
        <w:r w:rsidR="00144DFF">
          <w:rPr>
            <w:noProof/>
            <w:webHidden/>
          </w:rPr>
        </w:r>
        <w:r w:rsidR="00144DFF">
          <w:rPr>
            <w:noProof/>
            <w:webHidden/>
          </w:rPr>
          <w:fldChar w:fldCharType="separate"/>
        </w:r>
        <w:r w:rsidR="00FB79D4">
          <w:rPr>
            <w:noProof/>
            <w:webHidden/>
          </w:rPr>
          <w:t>4</w:t>
        </w:r>
        <w:r w:rsidR="00144DFF">
          <w:rPr>
            <w:noProof/>
            <w:webHidden/>
          </w:rPr>
          <w:fldChar w:fldCharType="end"/>
        </w:r>
      </w:hyperlink>
    </w:p>
    <w:p w14:paraId="6B319C45" w14:textId="77777777" w:rsidR="00144DFF" w:rsidRDefault="005F0BB7">
      <w:pPr>
        <w:pStyle w:val="TOC2"/>
        <w:tabs>
          <w:tab w:val="right" w:leader="dot" w:pos="9350"/>
        </w:tabs>
        <w:rPr>
          <w:rFonts w:asciiTheme="minorHAnsi" w:eastAsiaTheme="minorEastAsia" w:hAnsiTheme="minorHAnsi" w:cstheme="minorBidi"/>
          <w:noProof/>
        </w:rPr>
      </w:pPr>
      <w:hyperlink w:anchor="_Toc361987896" w:history="1">
        <w:r w:rsidR="00144DFF" w:rsidRPr="00624EB3">
          <w:rPr>
            <w:rStyle w:val="Hyperlink"/>
            <w:noProof/>
          </w:rPr>
          <w:t>Back Safety</w:t>
        </w:r>
        <w:r w:rsidR="00144DFF">
          <w:rPr>
            <w:noProof/>
            <w:webHidden/>
          </w:rPr>
          <w:tab/>
        </w:r>
        <w:r w:rsidR="00144DFF">
          <w:rPr>
            <w:noProof/>
            <w:webHidden/>
          </w:rPr>
          <w:fldChar w:fldCharType="begin"/>
        </w:r>
        <w:r w:rsidR="00144DFF">
          <w:rPr>
            <w:noProof/>
            <w:webHidden/>
          </w:rPr>
          <w:instrText xml:space="preserve"> PAGEREF _Toc361987896 \h </w:instrText>
        </w:r>
        <w:r w:rsidR="00144DFF">
          <w:rPr>
            <w:noProof/>
            <w:webHidden/>
          </w:rPr>
        </w:r>
        <w:r w:rsidR="00144DFF">
          <w:rPr>
            <w:noProof/>
            <w:webHidden/>
          </w:rPr>
          <w:fldChar w:fldCharType="separate"/>
        </w:r>
        <w:r w:rsidR="00FB79D4">
          <w:rPr>
            <w:noProof/>
            <w:webHidden/>
          </w:rPr>
          <w:t>4</w:t>
        </w:r>
        <w:r w:rsidR="00144DFF">
          <w:rPr>
            <w:noProof/>
            <w:webHidden/>
          </w:rPr>
          <w:fldChar w:fldCharType="end"/>
        </w:r>
      </w:hyperlink>
    </w:p>
    <w:p w14:paraId="6944FD33" w14:textId="77777777" w:rsidR="00144DFF" w:rsidRDefault="005F0BB7">
      <w:pPr>
        <w:pStyle w:val="TOC3"/>
        <w:tabs>
          <w:tab w:val="right" w:leader="dot" w:pos="9350"/>
        </w:tabs>
        <w:rPr>
          <w:rFonts w:asciiTheme="minorHAnsi" w:eastAsiaTheme="minorEastAsia" w:hAnsiTheme="minorHAnsi" w:cstheme="minorBidi"/>
          <w:noProof/>
        </w:rPr>
      </w:pPr>
      <w:hyperlink w:anchor="_Toc361987897" w:history="1">
        <w:r w:rsidR="00144DFF" w:rsidRPr="00624EB3">
          <w:rPr>
            <w:rStyle w:val="Hyperlink"/>
            <w:noProof/>
          </w:rPr>
          <w:t>Lifting Procedures</w:t>
        </w:r>
        <w:r w:rsidR="00144DFF">
          <w:rPr>
            <w:noProof/>
            <w:webHidden/>
          </w:rPr>
          <w:tab/>
        </w:r>
        <w:r w:rsidR="00144DFF">
          <w:rPr>
            <w:noProof/>
            <w:webHidden/>
          </w:rPr>
          <w:fldChar w:fldCharType="begin"/>
        </w:r>
        <w:r w:rsidR="00144DFF">
          <w:rPr>
            <w:noProof/>
            <w:webHidden/>
          </w:rPr>
          <w:instrText xml:space="preserve"> PAGEREF _Toc361987897 \h </w:instrText>
        </w:r>
        <w:r w:rsidR="00144DFF">
          <w:rPr>
            <w:noProof/>
            <w:webHidden/>
          </w:rPr>
        </w:r>
        <w:r w:rsidR="00144DFF">
          <w:rPr>
            <w:noProof/>
            <w:webHidden/>
          </w:rPr>
          <w:fldChar w:fldCharType="separate"/>
        </w:r>
        <w:r w:rsidR="00FB79D4">
          <w:rPr>
            <w:noProof/>
            <w:webHidden/>
          </w:rPr>
          <w:t>4</w:t>
        </w:r>
        <w:r w:rsidR="00144DFF">
          <w:rPr>
            <w:noProof/>
            <w:webHidden/>
          </w:rPr>
          <w:fldChar w:fldCharType="end"/>
        </w:r>
      </w:hyperlink>
    </w:p>
    <w:p w14:paraId="16B26A5E" w14:textId="77777777" w:rsidR="00144DFF" w:rsidRDefault="005F0BB7">
      <w:pPr>
        <w:pStyle w:val="TOC2"/>
        <w:tabs>
          <w:tab w:val="right" w:leader="dot" w:pos="9350"/>
        </w:tabs>
        <w:rPr>
          <w:rFonts w:asciiTheme="minorHAnsi" w:eastAsiaTheme="minorEastAsia" w:hAnsiTheme="minorHAnsi" w:cstheme="minorBidi"/>
          <w:noProof/>
        </w:rPr>
      </w:pPr>
      <w:hyperlink w:anchor="_Toc361987898" w:history="1">
        <w:r w:rsidR="00144DFF" w:rsidRPr="00624EB3">
          <w:rPr>
            <w:rStyle w:val="Hyperlink"/>
            <w:noProof/>
          </w:rPr>
          <w:t>Material Handling</w:t>
        </w:r>
        <w:r w:rsidR="00144DFF">
          <w:rPr>
            <w:noProof/>
            <w:webHidden/>
          </w:rPr>
          <w:tab/>
        </w:r>
        <w:r w:rsidR="00144DFF">
          <w:rPr>
            <w:noProof/>
            <w:webHidden/>
          </w:rPr>
          <w:fldChar w:fldCharType="begin"/>
        </w:r>
        <w:r w:rsidR="00144DFF">
          <w:rPr>
            <w:noProof/>
            <w:webHidden/>
          </w:rPr>
          <w:instrText xml:space="preserve"> PAGEREF _Toc361987898 \h </w:instrText>
        </w:r>
        <w:r w:rsidR="00144DFF">
          <w:rPr>
            <w:noProof/>
            <w:webHidden/>
          </w:rPr>
        </w:r>
        <w:r w:rsidR="00144DFF">
          <w:rPr>
            <w:noProof/>
            <w:webHidden/>
          </w:rPr>
          <w:fldChar w:fldCharType="separate"/>
        </w:r>
        <w:r w:rsidR="00FB79D4">
          <w:rPr>
            <w:noProof/>
            <w:webHidden/>
          </w:rPr>
          <w:t>5</w:t>
        </w:r>
        <w:r w:rsidR="00144DFF">
          <w:rPr>
            <w:noProof/>
            <w:webHidden/>
          </w:rPr>
          <w:fldChar w:fldCharType="end"/>
        </w:r>
      </w:hyperlink>
    </w:p>
    <w:p w14:paraId="55A74DA5" w14:textId="77777777" w:rsidR="00144DFF" w:rsidRDefault="005F0BB7">
      <w:pPr>
        <w:pStyle w:val="TOC2"/>
        <w:tabs>
          <w:tab w:val="right" w:leader="dot" w:pos="9350"/>
        </w:tabs>
        <w:rPr>
          <w:rFonts w:asciiTheme="minorHAnsi" w:eastAsiaTheme="minorEastAsia" w:hAnsiTheme="minorHAnsi" w:cstheme="minorBidi"/>
          <w:noProof/>
        </w:rPr>
      </w:pPr>
      <w:hyperlink w:anchor="_Toc361987899" w:history="1">
        <w:r w:rsidR="00144DFF" w:rsidRPr="00624EB3">
          <w:rPr>
            <w:rStyle w:val="Hyperlink"/>
            <w:noProof/>
          </w:rPr>
          <w:t>Ladder Safety</w:t>
        </w:r>
        <w:r w:rsidR="00144DFF">
          <w:rPr>
            <w:noProof/>
            <w:webHidden/>
          </w:rPr>
          <w:tab/>
        </w:r>
        <w:r w:rsidR="00144DFF">
          <w:rPr>
            <w:noProof/>
            <w:webHidden/>
          </w:rPr>
          <w:fldChar w:fldCharType="begin"/>
        </w:r>
        <w:r w:rsidR="00144DFF">
          <w:rPr>
            <w:noProof/>
            <w:webHidden/>
          </w:rPr>
          <w:instrText xml:space="preserve"> PAGEREF _Toc361987899 \h </w:instrText>
        </w:r>
        <w:r w:rsidR="00144DFF">
          <w:rPr>
            <w:noProof/>
            <w:webHidden/>
          </w:rPr>
        </w:r>
        <w:r w:rsidR="00144DFF">
          <w:rPr>
            <w:noProof/>
            <w:webHidden/>
          </w:rPr>
          <w:fldChar w:fldCharType="separate"/>
        </w:r>
        <w:r w:rsidR="00FB79D4">
          <w:rPr>
            <w:noProof/>
            <w:webHidden/>
          </w:rPr>
          <w:t>5</w:t>
        </w:r>
        <w:r w:rsidR="00144DFF">
          <w:rPr>
            <w:noProof/>
            <w:webHidden/>
          </w:rPr>
          <w:fldChar w:fldCharType="end"/>
        </w:r>
      </w:hyperlink>
    </w:p>
    <w:p w14:paraId="0E5AA74F" w14:textId="77777777" w:rsidR="00144DFF" w:rsidRDefault="005F0BB7">
      <w:pPr>
        <w:pStyle w:val="TOC1"/>
        <w:rPr>
          <w:rFonts w:asciiTheme="minorHAnsi" w:eastAsiaTheme="minorEastAsia" w:hAnsiTheme="minorHAnsi" w:cstheme="minorBidi"/>
          <w:noProof/>
        </w:rPr>
      </w:pPr>
      <w:hyperlink w:anchor="_Toc361987900" w:history="1">
        <w:r w:rsidR="00144DFF" w:rsidRPr="00624EB3">
          <w:rPr>
            <w:rStyle w:val="Hyperlink"/>
            <w:noProof/>
          </w:rPr>
          <w:t>Fire Prevention and Emergency Response and Evacuation Procedure</w:t>
        </w:r>
        <w:r w:rsidR="00144DFF">
          <w:rPr>
            <w:noProof/>
            <w:webHidden/>
          </w:rPr>
          <w:tab/>
        </w:r>
        <w:r w:rsidR="00144DFF">
          <w:rPr>
            <w:noProof/>
            <w:webHidden/>
          </w:rPr>
          <w:fldChar w:fldCharType="begin"/>
        </w:r>
        <w:r w:rsidR="00144DFF">
          <w:rPr>
            <w:noProof/>
            <w:webHidden/>
          </w:rPr>
          <w:instrText xml:space="preserve"> PAGEREF _Toc361987900 \h </w:instrText>
        </w:r>
        <w:r w:rsidR="00144DFF">
          <w:rPr>
            <w:noProof/>
            <w:webHidden/>
          </w:rPr>
        </w:r>
        <w:r w:rsidR="00144DFF">
          <w:rPr>
            <w:noProof/>
            <w:webHidden/>
          </w:rPr>
          <w:fldChar w:fldCharType="separate"/>
        </w:r>
        <w:r w:rsidR="00FB79D4">
          <w:rPr>
            <w:noProof/>
            <w:webHidden/>
          </w:rPr>
          <w:t>5</w:t>
        </w:r>
        <w:r w:rsidR="00144DFF">
          <w:rPr>
            <w:noProof/>
            <w:webHidden/>
          </w:rPr>
          <w:fldChar w:fldCharType="end"/>
        </w:r>
      </w:hyperlink>
    </w:p>
    <w:p w14:paraId="46D1388C" w14:textId="77777777" w:rsidR="00144DFF" w:rsidRDefault="005F0BB7">
      <w:pPr>
        <w:pStyle w:val="TOC2"/>
        <w:tabs>
          <w:tab w:val="right" w:leader="dot" w:pos="9350"/>
        </w:tabs>
        <w:rPr>
          <w:rFonts w:asciiTheme="minorHAnsi" w:eastAsiaTheme="minorEastAsia" w:hAnsiTheme="minorHAnsi" w:cstheme="minorBidi"/>
          <w:noProof/>
        </w:rPr>
      </w:pPr>
      <w:hyperlink w:anchor="_Toc361987901" w:history="1">
        <w:r w:rsidR="00144DFF" w:rsidRPr="00624EB3">
          <w:rPr>
            <w:rStyle w:val="Hyperlink"/>
            <w:noProof/>
          </w:rPr>
          <w:t>Fire Prevention</w:t>
        </w:r>
        <w:r w:rsidR="00144DFF">
          <w:rPr>
            <w:noProof/>
            <w:webHidden/>
          </w:rPr>
          <w:tab/>
        </w:r>
        <w:r w:rsidR="00144DFF">
          <w:rPr>
            <w:noProof/>
            <w:webHidden/>
          </w:rPr>
          <w:fldChar w:fldCharType="begin"/>
        </w:r>
        <w:r w:rsidR="00144DFF">
          <w:rPr>
            <w:noProof/>
            <w:webHidden/>
          </w:rPr>
          <w:instrText xml:space="preserve"> PAGEREF _Toc361987901 \h </w:instrText>
        </w:r>
        <w:r w:rsidR="00144DFF">
          <w:rPr>
            <w:noProof/>
            <w:webHidden/>
          </w:rPr>
        </w:r>
        <w:r w:rsidR="00144DFF">
          <w:rPr>
            <w:noProof/>
            <w:webHidden/>
          </w:rPr>
          <w:fldChar w:fldCharType="separate"/>
        </w:r>
        <w:r w:rsidR="00FB79D4">
          <w:rPr>
            <w:noProof/>
            <w:webHidden/>
          </w:rPr>
          <w:t>5</w:t>
        </w:r>
        <w:r w:rsidR="00144DFF">
          <w:rPr>
            <w:noProof/>
            <w:webHidden/>
          </w:rPr>
          <w:fldChar w:fldCharType="end"/>
        </w:r>
      </w:hyperlink>
    </w:p>
    <w:p w14:paraId="63732B33" w14:textId="77777777" w:rsidR="00144DFF" w:rsidRDefault="005F0BB7">
      <w:pPr>
        <w:pStyle w:val="TOC2"/>
        <w:tabs>
          <w:tab w:val="right" w:leader="dot" w:pos="9350"/>
        </w:tabs>
        <w:rPr>
          <w:rFonts w:asciiTheme="minorHAnsi" w:eastAsiaTheme="minorEastAsia" w:hAnsiTheme="minorHAnsi" w:cstheme="minorBidi"/>
          <w:noProof/>
        </w:rPr>
      </w:pPr>
      <w:hyperlink w:anchor="_Toc361987902" w:history="1">
        <w:r w:rsidR="00144DFF" w:rsidRPr="00624EB3">
          <w:rPr>
            <w:rStyle w:val="Hyperlink"/>
            <w:noProof/>
          </w:rPr>
          <w:t>First Aid and Emergency Response</w:t>
        </w:r>
        <w:r w:rsidR="00144DFF">
          <w:rPr>
            <w:noProof/>
            <w:webHidden/>
          </w:rPr>
          <w:tab/>
        </w:r>
        <w:r w:rsidR="00144DFF">
          <w:rPr>
            <w:noProof/>
            <w:webHidden/>
          </w:rPr>
          <w:fldChar w:fldCharType="begin"/>
        </w:r>
        <w:r w:rsidR="00144DFF">
          <w:rPr>
            <w:noProof/>
            <w:webHidden/>
          </w:rPr>
          <w:instrText xml:space="preserve"> PAGEREF _Toc361987902 \h </w:instrText>
        </w:r>
        <w:r w:rsidR="00144DFF">
          <w:rPr>
            <w:noProof/>
            <w:webHidden/>
          </w:rPr>
        </w:r>
        <w:r w:rsidR="00144DFF">
          <w:rPr>
            <w:noProof/>
            <w:webHidden/>
          </w:rPr>
          <w:fldChar w:fldCharType="separate"/>
        </w:r>
        <w:r w:rsidR="00FB79D4">
          <w:rPr>
            <w:noProof/>
            <w:webHidden/>
          </w:rPr>
          <w:t>5</w:t>
        </w:r>
        <w:r w:rsidR="00144DFF">
          <w:rPr>
            <w:noProof/>
            <w:webHidden/>
          </w:rPr>
          <w:fldChar w:fldCharType="end"/>
        </w:r>
      </w:hyperlink>
    </w:p>
    <w:p w14:paraId="544D2349" w14:textId="77777777" w:rsidR="00144DFF" w:rsidRDefault="005F0BB7">
      <w:pPr>
        <w:pStyle w:val="TOC3"/>
        <w:tabs>
          <w:tab w:val="right" w:leader="dot" w:pos="9350"/>
        </w:tabs>
        <w:rPr>
          <w:rFonts w:asciiTheme="minorHAnsi" w:eastAsiaTheme="minorEastAsia" w:hAnsiTheme="minorHAnsi" w:cstheme="minorBidi"/>
          <w:noProof/>
        </w:rPr>
      </w:pPr>
      <w:hyperlink w:anchor="_Toc361987903" w:history="1">
        <w:r w:rsidR="00144DFF" w:rsidRPr="00624EB3">
          <w:rPr>
            <w:rStyle w:val="Hyperlink"/>
            <w:noProof/>
          </w:rPr>
          <w:t>Basic First Aid</w:t>
        </w:r>
        <w:r w:rsidR="00144DFF">
          <w:rPr>
            <w:noProof/>
            <w:webHidden/>
          </w:rPr>
          <w:tab/>
        </w:r>
        <w:r w:rsidR="00144DFF">
          <w:rPr>
            <w:noProof/>
            <w:webHidden/>
          </w:rPr>
          <w:fldChar w:fldCharType="begin"/>
        </w:r>
        <w:r w:rsidR="00144DFF">
          <w:rPr>
            <w:noProof/>
            <w:webHidden/>
          </w:rPr>
          <w:instrText xml:space="preserve"> PAGEREF _Toc361987903 \h </w:instrText>
        </w:r>
        <w:r w:rsidR="00144DFF">
          <w:rPr>
            <w:noProof/>
            <w:webHidden/>
          </w:rPr>
        </w:r>
        <w:r w:rsidR="00144DFF">
          <w:rPr>
            <w:noProof/>
            <w:webHidden/>
          </w:rPr>
          <w:fldChar w:fldCharType="separate"/>
        </w:r>
        <w:r w:rsidR="00FB79D4">
          <w:rPr>
            <w:noProof/>
            <w:webHidden/>
          </w:rPr>
          <w:t>6</w:t>
        </w:r>
        <w:r w:rsidR="00144DFF">
          <w:rPr>
            <w:noProof/>
            <w:webHidden/>
          </w:rPr>
          <w:fldChar w:fldCharType="end"/>
        </w:r>
      </w:hyperlink>
    </w:p>
    <w:p w14:paraId="2E4F869B" w14:textId="77777777" w:rsidR="00144DFF" w:rsidRDefault="005F0BB7">
      <w:pPr>
        <w:pStyle w:val="TOC2"/>
        <w:tabs>
          <w:tab w:val="right" w:leader="dot" w:pos="9350"/>
        </w:tabs>
        <w:rPr>
          <w:rFonts w:asciiTheme="minorHAnsi" w:eastAsiaTheme="minorEastAsia" w:hAnsiTheme="minorHAnsi" w:cstheme="minorBidi"/>
          <w:noProof/>
        </w:rPr>
      </w:pPr>
      <w:hyperlink w:anchor="_Toc361987904" w:history="1">
        <w:r w:rsidR="00144DFF" w:rsidRPr="00624EB3">
          <w:rPr>
            <w:rStyle w:val="Hyperlink"/>
            <w:noProof/>
          </w:rPr>
          <w:t>Emergency Evacuation Procedure</w:t>
        </w:r>
        <w:r w:rsidR="00144DFF">
          <w:rPr>
            <w:noProof/>
            <w:webHidden/>
          </w:rPr>
          <w:tab/>
        </w:r>
        <w:r w:rsidR="00144DFF">
          <w:rPr>
            <w:noProof/>
            <w:webHidden/>
          </w:rPr>
          <w:fldChar w:fldCharType="begin"/>
        </w:r>
        <w:r w:rsidR="00144DFF">
          <w:rPr>
            <w:noProof/>
            <w:webHidden/>
          </w:rPr>
          <w:instrText xml:space="preserve"> PAGEREF _Toc361987904 \h </w:instrText>
        </w:r>
        <w:r w:rsidR="00144DFF">
          <w:rPr>
            <w:noProof/>
            <w:webHidden/>
          </w:rPr>
        </w:r>
        <w:r w:rsidR="00144DFF">
          <w:rPr>
            <w:noProof/>
            <w:webHidden/>
          </w:rPr>
          <w:fldChar w:fldCharType="separate"/>
        </w:r>
        <w:r w:rsidR="00FB79D4">
          <w:rPr>
            <w:noProof/>
            <w:webHidden/>
          </w:rPr>
          <w:t>6</w:t>
        </w:r>
        <w:r w:rsidR="00144DFF">
          <w:rPr>
            <w:noProof/>
            <w:webHidden/>
          </w:rPr>
          <w:fldChar w:fldCharType="end"/>
        </w:r>
      </w:hyperlink>
    </w:p>
    <w:p w14:paraId="3BEBAF0B" w14:textId="77777777" w:rsidR="00144DFF" w:rsidRDefault="005F0BB7">
      <w:pPr>
        <w:pStyle w:val="TOC1"/>
        <w:rPr>
          <w:rFonts w:asciiTheme="minorHAnsi" w:eastAsiaTheme="minorEastAsia" w:hAnsiTheme="minorHAnsi" w:cstheme="minorBidi"/>
          <w:noProof/>
        </w:rPr>
      </w:pPr>
      <w:hyperlink w:anchor="_Toc361987905" w:history="1">
        <w:r w:rsidR="00144DFF" w:rsidRPr="00624EB3">
          <w:rPr>
            <w:rStyle w:val="Hyperlink"/>
            <w:noProof/>
          </w:rPr>
          <w:t>Equipment and Vehicle Safety</w:t>
        </w:r>
        <w:r w:rsidR="00144DFF">
          <w:rPr>
            <w:noProof/>
            <w:webHidden/>
          </w:rPr>
          <w:tab/>
        </w:r>
        <w:r w:rsidR="00144DFF">
          <w:rPr>
            <w:noProof/>
            <w:webHidden/>
          </w:rPr>
          <w:fldChar w:fldCharType="begin"/>
        </w:r>
        <w:r w:rsidR="00144DFF">
          <w:rPr>
            <w:noProof/>
            <w:webHidden/>
          </w:rPr>
          <w:instrText xml:space="preserve"> PAGEREF _Toc361987905 \h </w:instrText>
        </w:r>
        <w:r w:rsidR="00144DFF">
          <w:rPr>
            <w:noProof/>
            <w:webHidden/>
          </w:rPr>
        </w:r>
        <w:r w:rsidR="00144DFF">
          <w:rPr>
            <w:noProof/>
            <w:webHidden/>
          </w:rPr>
          <w:fldChar w:fldCharType="separate"/>
        </w:r>
        <w:r w:rsidR="00FB79D4">
          <w:rPr>
            <w:noProof/>
            <w:webHidden/>
          </w:rPr>
          <w:t>6</w:t>
        </w:r>
        <w:r w:rsidR="00144DFF">
          <w:rPr>
            <w:noProof/>
            <w:webHidden/>
          </w:rPr>
          <w:fldChar w:fldCharType="end"/>
        </w:r>
      </w:hyperlink>
    </w:p>
    <w:p w14:paraId="5BA6FE74" w14:textId="77777777" w:rsidR="00144DFF" w:rsidRDefault="005F0BB7">
      <w:pPr>
        <w:pStyle w:val="TOC2"/>
        <w:tabs>
          <w:tab w:val="right" w:leader="dot" w:pos="9350"/>
        </w:tabs>
        <w:rPr>
          <w:rFonts w:asciiTheme="minorHAnsi" w:eastAsiaTheme="minorEastAsia" w:hAnsiTheme="minorHAnsi" w:cstheme="minorBidi"/>
          <w:noProof/>
        </w:rPr>
      </w:pPr>
      <w:hyperlink w:anchor="_Toc361987906" w:history="1">
        <w:r w:rsidR="00144DFF" w:rsidRPr="00624EB3">
          <w:rPr>
            <w:rStyle w:val="Hyperlink"/>
            <w:noProof/>
          </w:rPr>
          <w:t>Safe Driving</w:t>
        </w:r>
        <w:r w:rsidR="00144DFF">
          <w:rPr>
            <w:noProof/>
            <w:webHidden/>
          </w:rPr>
          <w:tab/>
        </w:r>
        <w:r w:rsidR="00144DFF">
          <w:rPr>
            <w:noProof/>
            <w:webHidden/>
          </w:rPr>
          <w:fldChar w:fldCharType="begin"/>
        </w:r>
        <w:r w:rsidR="00144DFF">
          <w:rPr>
            <w:noProof/>
            <w:webHidden/>
          </w:rPr>
          <w:instrText xml:space="preserve"> PAGEREF _Toc361987906 \h </w:instrText>
        </w:r>
        <w:r w:rsidR="00144DFF">
          <w:rPr>
            <w:noProof/>
            <w:webHidden/>
          </w:rPr>
        </w:r>
        <w:r w:rsidR="00144DFF">
          <w:rPr>
            <w:noProof/>
            <w:webHidden/>
          </w:rPr>
          <w:fldChar w:fldCharType="separate"/>
        </w:r>
        <w:r w:rsidR="00FB79D4">
          <w:rPr>
            <w:noProof/>
            <w:webHidden/>
          </w:rPr>
          <w:t>7</w:t>
        </w:r>
        <w:r w:rsidR="00144DFF">
          <w:rPr>
            <w:noProof/>
            <w:webHidden/>
          </w:rPr>
          <w:fldChar w:fldCharType="end"/>
        </w:r>
      </w:hyperlink>
    </w:p>
    <w:p w14:paraId="307C9098" w14:textId="77777777" w:rsidR="00144DFF" w:rsidRDefault="005F0BB7">
      <w:pPr>
        <w:pStyle w:val="TOC2"/>
        <w:tabs>
          <w:tab w:val="right" w:leader="dot" w:pos="9350"/>
        </w:tabs>
        <w:rPr>
          <w:rFonts w:asciiTheme="minorHAnsi" w:eastAsiaTheme="minorEastAsia" w:hAnsiTheme="minorHAnsi" w:cstheme="minorBidi"/>
          <w:noProof/>
        </w:rPr>
      </w:pPr>
      <w:hyperlink w:anchor="_Toc361987907" w:history="1">
        <w:r w:rsidR="00144DFF" w:rsidRPr="00624EB3">
          <w:rPr>
            <w:rStyle w:val="Hyperlink"/>
            <w:noProof/>
          </w:rPr>
          <w:t>Winter Driving</w:t>
        </w:r>
        <w:r w:rsidR="00144DFF">
          <w:rPr>
            <w:noProof/>
            <w:webHidden/>
          </w:rPr>
          <w:tab/>
        </w:r>
        <w:r w:rsidR="00144DFF">
          <w:rPr>
            <w:noProof/>
            <w:webHidden/>
          </w:rPr>
          <w:fldChar w:fldCharType="begin"/>
        </w:r>
        <w:r w:rsidR="00144DFF">
          <w:rPr>
            <w:noProof/>
            <w:webHidden/>
          </w:rPr>
          <w:instrText xml:space="preserve"> PAGEREF _Toc361987907 \h </w:instrText>
        </w:r>
        <w:r w:rsidR="00144DFF">
          <w:rPr>
            <w:noProof/>
            <w:webHidden/>
          </w:rPr>
        </w:r>
        <w:r w:rsidR="00144DFF">
          <w:rPr>
            <w:noProof/>
            <w:webHidden/>
          </w:rPr>
          <w:fldChar w:fldCharType="separate"/>
        </w:r>
        <w:r w:rsidR="00FB79D4">
          <w:rPr>
            <w:noProof/>
            <w:webHidden/>
          </w:rPr>
          <w:t>7</w:t>
        </w:r>
        <w:r w:rsidR="00144DFF">
          <w:rPr>
            <w:noProof/>
            <w:webHidden/>
          </w:rPr>
          <w:fldChar w:fldCharType="end"/>
        </w:r>
      </w:hyperlink>
    </w:p>
    <w:p w14:paraId="35C3D2A3" w14:textId="77777777" w:rsidR="00144DFF" w:rsidRDefault="005F0BB7">
      <w:pPr>
        <w:pStyle w:val="TOC2"/>
        <w:tabs>
          <w:tab w:val="right" w:leader="dot" w:pos="9350"/>
        </w:tabs>
        <w:rPr>
          <w:rFonts w:asciiTheme="minorHAnsi" w:eastAsiaTheme="minorEastAsia" w:hAnsiTheme="minorHAnsi" w:cstheme="minorBidi"/>
          <w:noProof/>
        </w:rPr>
      </w:pPr>
      <w:hyperlink w:anchor="_Toc361987908" w:history="1">
        <w:r w:rsidR="00144DFF" w:rsidRPr="00624EB3">
          <w:rPr>
            <w:rStyle w:val="Hyperlink"/>
            <w:noProof/>
          </w:rPr>
          <w:t>Cell Phone Policy</w:t>
        </w:r>
        <w:r w:rsidR="00144DFF">
          <w:rPr>
            <w:noProof/>
            <w:webHidden/>
          </w:rPr>
          <w:tab/>
        </w:r>
        <w:r w:rsidR="00144DFF">
          <w:rPr>
            <w:noProof/>
            <w:webHidden/>
          </w:rPr>
          <w:fldChar w:fldCharType="begin"/>
        </w:r>
        <w:r w:rsidR="00144DFF">
          <w:rPr>
            <w:noProof/>
            <w:webHidden/>
          </w:rPr>
          <w:instrText xml:space="preserve"> PAGEREF _Toc361987908 \h </w:instrText>
        </w:r>
        <w:r w:rsidR="00144DFF">
          <w:rPr>
            <w:noProof/>
            <w:webHidden/>
          </w:rPr>
        </w:r>
        <w:r w:rsidR="00144DFF">
          <w:rPr>
            <w:noProof/>
            <w:webHidden/>
          </w:rPr>
          <w:fldChar w:fldCharType="separate"/>
        </w:r>
        <w:r w:rsidR="00FB79D4">
          <w:rPr>
            <w:noProof/>
            <w:webHidden/>
          </w:rPr>
          <w:t>7</w:t>
        </w:r>
        <w:r w:rsidR="00144DFF">
          <w:rPr>
            <w:noProof/>
            <w:webHidden/>
          </w:rPr>
          <w:fldChar w:fldCharType="end"/>
        </w:r>
      </w:hyperlink>
    </w:p>
    <w:p w14:paraId="347492A1" w14:textId="77777777" w:rsidR="00144DFF" w:rsidRDefault="005F0BB7">
      <w:pPr>
        <w:pStyle w:val="TOC1"/>
        <w:rPr>
          <w:rFonts w:asciiTheme="minorHAnsi" w:eastAsiaTheme="minorEastAsia" w:hAnsiTheme="minorHAnsi" w:cstheme="minorBidi"/>
          <w:noProof/>
        </w:rPr>
      </w:pPr>
      <w:hyperlink w:anchor="_Toc361987909" w:history="1">
        <w:r w:rsidR="00144DFF" w:rsidRPr="00624EB3">
          <w:rPr>
            <w:rStyle w:val="Hyperlink"/>
            <w:noProof/>
          </w:rPr>
          <w:t>Ergonomics and Office Safety</w:t>
        </w:r>
        <w:r w:rsidR="00144DFF">
          <w:rPr>
            <w:noProof/>
            <w:webHidden/>
          </w:rPr>
          <w:tab/>
        </w:r>
        <w:r w:rsidR="00144DFF">
          <w:rPr>
            <w:noProof/>
            <w:webHidden/>
          </w:rPr>
          <w:fldChar w:fldCharType="begin"/>
        </w:r>
        <w:r w:rsidR="00144DFF">
          <w:rPr>
            <w:noProof/>
            <w:webHidden/>
          </w:rPr>
          <w:instrText xml:space="preserve"> PAGEREF _Toc361987909 \h </w:instrText>
        </w:r>
        <w:r w:rsidR="00144DFF">
          <w:rPr>
            <w:noProof/>
            <w:webHidden/>
          </w:rPr>
        </w:r>
        <w:r w:rsidR="00144DFF">
          <w:rPr>
            <w:noProof/>
            <w:webHidden/>
          </w:rPr>
          <w:fldChar w:fldCharType="separate"/>
        </w:r>
        <w:r w:rsidR="00FB79D4">
          <w:rPr>
            <w:noProof/>
            <w:webHidden/>
          </w:rPr>
          <w:t>8</w:t>
        </w:r>
        <w:r w:rsidR="00144DFF">
          <w:rPr>
            <w:noProof/>
            <w:webHidden/>
          </w:rPr>
          <w:fldChar w:fldCharType="end"/>
        </w:r>
      </w:hyperlink>
    </w:p>
    <w:p w14:paraId="7729F50A" w14:textId="77777777" w:rsidR="00144DFF" w:rsidRDefault="005F0BB7">
      <w:pPr>
        <w:pStyle w:val="TOC2"/>
        <w:tabs>
          <w:tab w:val="right" w:leader="dot" w:pos="9350"/>
        </w:tabs>
        <w:rPr>
          <w:rFonts w:asciiTheme="minorHAnsi" w:eastAsiaTheme="minorEastAsia" w:hAnsiTheme="minorHAnsi" w:cstheme="minorBidi"/>
          <w:noProof/>
        </w:rPr>
      </w:pPr>
      <w:hyperlink w:anchor="_Toc361987910" w:history="1">
        <w:r w:rsidR="00144DFF" w:rsidRPr="00624EB3">
          <w:rPr>
            <w:rStyle w:val="Hyperlink"/>
            <w:noProof/>
          </w:rPr>
          <w:t>Ergonomics</w:t>
        </w:r>
        <w:r w:rsidR="00144DFF">
          <w:rPr>
            <w:noProof/>
            <w:webHidden/>
          </w:rPr>
          <w:tab/>
        </w:r>
        <w:r w:rsidR="00144DFF">
          <w:rPr>
            <w:noProof/>
            <w:webHidden/>
          </w:rPr>
          <w:fldChar w:fldCharType="begin"/>
        </w:r>
        <w:r w:rsidR="00144DFF">
          <w:rPr>
            <w:noProof/>
            <w:webHidden/>
          </w:rPr>
          <w:instrText xml:space="preserve"> PAGEREF _Toc361987910 \h </w:instrText>
        </w:r>
        <w:r w:rsidR="00144DFF">
          <w:rPr>
            <w:noProof/>
            <w:webHidden/>
          </w:rPr>
        </w:r>
        <w:r w:rsidR="00144DFF">
          <w:rPr>
            <w:noProof/>
            <w:webHidden/>
          </w:rPr>
          <w:fldChar w:fldCharType="separate"/>
        </w:r>
        <w:r w:rsidR="00FB79D4">
          <w:rPr>
            <w:noProof/>
            <w:webHidden/>
          </w:rPr>
          <w:t>8</w:t>
        </w:r>
        <w:r w:rsidR="00144DFF">
          <w:rPr>
            <w:noProof/>
            <w:webHidden/>
          </w:rPr>
          <w:fldChar w:fldCharType="end"/>
        </w:r>
      </w:hyperlink>
    </w:p>
    <w:p w14:paraId="1FAA7692" w14:textId="77777777" w:rsidR="00144DFF" w:rsidRDefault="005F0BB7">
      <w:pPr>
        <w:pStyle w:val="TOC3"/>
        <w:tabs>
          <w:tab w:val="right" w:leader="dot" w:pos="9350"/>
        </w:tabs>
        <w:rPr>
          <w:rFonts w:asciiTheme="minorHAnsi" w:eastAsiaTheme="minorEastAsia" w:hAnsiTheme="minorHAnsi" w:cstheme="minorBidi"/>
          <w:noProof/>
        </w:rPr>
      </w:pPr>
      <w:hyperlink w:anchor="_Toc361987911" w:history="1">
        <w:r w:rsidR="00144DFF" w:rsidRPr="00624EB3">
          <w:rPr>
            <w:rStyle w:val="Hyperlink"/>
            <w:noProof/>
          </w:rPr>
          <w:t>Good Ergonomics</w:t>
        </w:r>
        <w:r w:rsidR="00144DFF">
          <w:rPr>
            <w:noProof/>
            <w:webHidden/>
          </w:rPr>
          <w:tab/>
        </w:r>
        <w:r w:rsidR="00144DFF">
          <w:rPr>
            <w:noProof/>
            <w:webHidden/>
          </w:rPr>
          <w:fldChar w:fldCharType="begin"/>
        </w:r>
        <w:r w:rsidR="00144DFF">
          <w:rPr>
            <w:noProof/>
            <w:webHidden/>
          </w:rPr>
          <w:instrText xml:space="preserve"> PAGEREF _Toc361987911 \h </w:instrText>
        </w:r>
        <w:r w:rsidR="00144DFF">
          <w:rPr>
            <w:noProof/>
            <w:webHidden/>
          </w:rPr>
        </w:r>
        <w:r w:rsidR="00144DFF">
          <w:rPr>
            <w:noProof/>
            <w:webHidden/>
          </w:rPr>
          <w:fldChar w:fldCharType="separate"/>
        </w:r>
        <w:r w:rsidR="00FB79D4">
          <w:rPr>
            <w:noProof/>
            <w:webHidden/>
          </w:rPr>
          <w:t>8</w:t>
        </w:r>
        <w:r w:rsidR="00144DFF">
          <w:rPr>
            <w:noProof/>
            <w:webHidden/>
          </w:rPr>
          <w:fldChar w:fldCharType="end"/>
        </w:r>
      </w:hyperlink>
    </w:p>
    <w:p w14:paraId="69939548" w14:textId="77777777" w:rsidR="00144DFF" w:rsidRDefault="005F0BB7">
      <w:pPr>
        <w:pStyle w:val="TOC3"/>
        <w:tabs>
          <w:tab w:val="right" w:leader="dot" w:pos="9350"/>
        </w:tabs>
        <w:rPr>
          <w:rFonts w:asciiTheme="minorHAnsi" w:eastAsiaTheme="minorEastAsia" w:hAnsiTheme="minorHAnsi" w:cstheme="minorBidi"/>
          <w:noProof/>
        </w:rPr>
      </w:pPr>
      <w:hyperlink w:anchor="_Toc361987912" w:history="1">
        <w:r w:rsidR="00144DFF" w:rsidRPr="00624EB3">
          <w:rPr>
            <w:rStyle w:val="Hyperlink"/>
            <w:noProof/>
          </w:rPr>
          <w:t>Symptoms Related to Poor Ergonomics</w:t>
        </w:r>
        <w:r w:rsidR="00144DFF">
          <w:rPr>
            <w:noProof/>
            <w:webHidden/>
          </w:rPr>
          <w:tab/>
        </w:r>
        <w:r w:rsidR="00144DFF">
          <w:rPr>
            <w:noProof/>
            <w:webHidden/>
          </w:rPr>
          <w:fldChar w:fldCharType="begin"/>
        </w:r>
        <w:r w:rsidR="00144DFF">
          <w:rPr>
            <w:noProof/>
            <w:webHidden/>
          </w:rPr>
          <w:instrText xml:space="preserve"> PAGEREF _Toc361987912 \h </w:instrText>
        </w:r>
        <w:r w:rsidR="00144DFF">
          <w:rPr>
            <w:noProof/>
            <w:webHidden/>
          </w:rPr>
        </w:r>
        <w:r w:rsidR="00144DFF">
          <w:rPr>
            <w:noProof/>
            <w:webHidden/>
          </w:rPr>
          <w:fldChar w:fldCharType="separate"/>
        </w:r>
        <w:r w:rsidR="00FB79D4">
          <w:rPr>
            <w:noProof/>
            <w:webHidden/>
          </w:rPr>
          <w:t>8</w:t>
        </w:r>
        <w:r w:rsidR="00144DFF">
          <w:rPr>
            <w:noProof/>
            <w:webHidden/>
          </w:rPr>
          <w:fldChar w:fldCharType="end"/>
        </w:r>
      </w:hyperlink>
    </w:p>
    <w:p w14:paraId="5DD2C79E" w14:textId="77777777" w:rsidR="00144DFF" w:rsidRDefault="005F0BB7">
      <w:pPr>
        <w:pStyle w:val="TOC3"/>
        <w:tabs>
          <w:tab w:val="right" w:leader="dot" w:pos="9350"/>
        </w:tabs>
        <w:rPr>
          <w:rFonts w:asciiTheme="minorHAnsi" w:eastAsiaTheme="minorEastAsia" w:hAnsiTheme="minorHAnsi" w:cstheme="minorBidi"/>
          <w:noProof/>
        </w:rPr>
      </w:pPr>
      <w:hyperlink w:anchor="_Toc361987913" w:history="1">
        <w:r w:rsidR="00144DFF" w:rsidRPr="00624EB3">
          <w:rPr>
            <w:rStyle w:val="Hyperlink"/>
            <w:noProof/>
          </w:rPr>
          <w:t>Ergonomic Risk Factors</w:t>
        </w:r>
        <w:r w:rsidR="00144DFF">
          <w:rPr>
            <w:noProof/>
            <w:webHidden/>
          </w:rPr>
          <w:tab/>
        </w:r>
        <w:r w:rsidR="00144DFF">
          <w:rPr>
            <w:noProof/>
            <w:webHidden/>
          </w:rPr>
          <w:fldChar w:fldCharType="begin"/>
        </w:r>
        <w:r w:rsidR="00144DFF">
          <w:rPr>
            <w:noProof/>
            <w:webHidden/>
          </w:rPr>
          <w:instrText xml:space="preserve"> PAGEREF _Toc361987913 \h </w:instrText>
        </w:r>
        <w:r w:rsidR="00144DFF">
          <w:rPr>
            <w:noProof/>
            <w:webHidden/>
          </w:rPr>
        </w:r>
        <w:r w:rsidR="00144DFF">
          <w:rPr>
            <w:noProof/>
            <w:webHidden/>
          </w:rPr>
          <w:fldChar w:fldCharType="separate"/>
        </w:r>
        <w:r w:rsidR="00FB79D4">
          <w:rPr>
            <w:noProof/>
            <w:webHidden/>
          </w:rPr>
          <w:t>8</w:t>
        </w:r>
        <w:r w:rsidR="00144DFF">
          <w:rPr>
            <w:noProof/>
            <w:webHidden/>
          </w:rPr>
          <w:fldChar w:fldCharType="end"/>
        </w:r>
      </w:hyperlink>
    </w:p>
    <w:p w14:paraId="7A40D7C7" w14:textId="77777777" w:rsidR="00144DFF" w:rsidRDefault="005F0BB7">
      <w:pPr>
        <w:pStyle w:val="TOC3"/>
        <w:tabs>
          <w:tab w:val="right" w:leader="dot" w:pos="9350"/>
        </w:tabs>
        <w:rPr>
          <w:rFonts w:asciiTheme="minorHAnsi" w:eastAsiaTheme="minorEastAsia" w:hAnsiTheme="minorHAnsi" w:cstheme="minorBidi"/>
          <w:noProof/>
        </w:rPr>
      </w:pPr>
      <w:hyperlink w:anchor="_Toc361987914" w:history="1">
        <w:r w:rsidR="00144DFF" w:rsidRPr="00624EB3">
          <w:rPr>
            <w:rStyle w:val="Hyperlink"/>
            <w:noProof/>
          </w:rPr>
          <w:t>Personal Job Ergonomics</w:t>
        </w:r>
        <w:r w:rsidR="00144DFF">
          <w:rPr>
            <w:noProof/>
            <w:webHidden/>
          </w:rPr>
          <w:tab/>
        </w:r>
        <w:r w:rsidR="00144DFF">
          <w:rPr>
            <w:noProof/>
            <w:webHidden/>
          </w:rPr>
          <w:fldChar w:fldCharType="begin"/>
        </w:r>
        <w:r w:rsidR="00144DFF">
          <w:rPr>
            <w:noProof/>
            <w:webHidden/>
          </w:rPr>
          <w:instrText xml:space="preserve"> PAGEREF _Toc361987914 \h </w:instrText>
        </w:r>
        <w:r w:rsidR="00144DFF">
          <w:rPr>
            <w:noProof/>
            <w:webHidden/>
          </w:rPr>
        </w:r>
        <w:r w:rsidR="00144DFF">
          <w:rPr>
            <w:noProof/>
            <w:webHidden/>
          </w:rPr>
          <w:fldChar w:fldCharType="separate"/>
        </w:r>
        <w:r w:rsidR="00FB79D4">
          <w:rPr>
            <w:noProof/>
            <w:webHidden/>
          </w:rPr>
          <w:t>8</w:t>
        </w:r>
        <w:r w:rsidR="00144DFF">
          <w:rPr>
            <w:noProof/>
            <w:webHidden/>
          </w:rPr>
          <w:fldChar w:fldCharType="end"/>
        </w:r>
      </w:hyperlink>
    </w:p>
    <w:p w14:paraId="24A2F644" w14:textId="77777777" w:rsidR="00144DFF" w:rsidRDefault="005F0BB7">
      <w:pPr>
        <w:pStyle w:val="TOC3"/>
        <w:tabs>
          <w:tab w:val="right" w:leader="dot" w:pos="9350"/>
        </w:tabs>
        <w:rPr>
          <w:rFonts w:asciiTheme="minorHAnsi" w:eastAsiaTheme="minorEastAsia" w:hAnsiTheme="minorHAnsi" w:cstheme="minorBidi"/>
          <w:noProof/>
        </w:rPr>
      </w:pPr>
      <w:hyperlink w:anchor="_Toc361987915" w:history="1">
        <w:r w:rsidR="00144DFF" w:rsidRPr="00624EB3">
          <w:rPr>
            <w:rStyle w:val="Hyperlink"/>
            <w:noProof/>
          </w:rPr>
          <w:t>Proper Tools</w:t>
        </w:r>
        <w:r w:rsidR="00144DFF">
          <w:rPr>
            <w:noProof/>
            <w:webHidden/>
          </w:rPr>
          <w:tab/>
        </w:r>
        <w:r w:rsidR="00144DFF">
          <w:rPr>
            <w:noProof/>
            <w:webHidden/>
          </w:rPr>
          <w:fldChar w:fldCharType="begin"/>
        </w:r>
        <w:r w:rsidR="00144DFF">
          <w:rPr>
            <w:noProof/>
            <w:webHidden/>
          </w:rPr>
          <w:instrText xml:space="preserve"> PAGEREF _Toc361987915 \h </w:instrText>
        </w:r>
        <w:r w:rsidR="00144DFF">
          <w:rPr>
            <w:noProof/>
            <w:webHidden/>
          </w:rPr>
        </w:r>
        <w:r w:rsidR="00144DFF">
          <w:rPr>
            <w:noProof/>
            <w:webHidden/>
          </w:rPr>
          <w:fldChar w:fldCharType="separate"/>
        </w:r>
        <w:r w:rsidR="00FB79D4">
          <w:rPr>
            <w:noProof/>
            <w:webHidden/>
          </w:rPr>
          <w:t>9</w:t>
        </w:r>
        <w:r w:rsidR="00144DFF">
          <w:rPr>
            <w:noProof/>
            <w:webHidden/>
          </w:rPr>
          <w:fldChar w:fldCharType="end"/>
        </w:r>
      </w:hyperlink>
    </w:p>
    <w:p w14:paraId="1ACE43AE" w14:textId="77777777" w:rsidR="00144DFF" w:rsidRDefault="005F0BB7">
      <w:pPr>
        <w:pStyle w:val="TOC2"/>
        <w:tabs>
          <w:tab w:val="right" w:leader="dot" w:pos="9350"/>
        </w:tabs>
        <w:rPr>
          <w:rFonts w:asciiTheme="minorHAnsi" w:eastAsiaTheme="minorEastAsia" w:hAnsiTheme="minorHAnsi" w:cstheme="minorBidi"/>
          <w:noProof/>
        </w:rPr>
      </w:pPr>
      <w:hyperlink w:anchor="_Toc361987916" w:history="1">
        <w:r w:rsidR="00144DFF" w:rsidRPr="00624EB3">
          <w:rPr>
            <w:rStyle w:val="Hyperlink"/>
            <w:noProof/>
          </w:rPr>
          <w:t>Office Safety</w:t>
        </w:r>
        <w:r w:rsidR="00144DFF">
          <w:rPr>
            <w:noProof/>
            <w:webHidden/>
          </w:rPr>
          <w:tab/>
        </w:r>
        <w:r w:rsidR="00144DFF">
          <w:rPr>
            <w:noProof/>
            <w:webHidden/>
          </w:rPr>
          <w:fldChar w:fldCharType="begin"/>
        </w:r>
        <w:r w:rsidR="00144DFF">
          <w:rPr>
            <w:noProof/>
            <w:webHidden/>
          </w:rPr>
          <w:instrText xml:space="preserve"> PAGEREF _Toc361987916 \h </w:instrText>
        </w:r>
        <w:r w:rsidR="00144DFF">
          <w:rPr>
            <w:noProof/>
            <w:webHidden/>
          </w:rPr>
        </w:r>
        <w:r w:rsidR="00144DFF">
          <w:rPr>
            <w:noProof/>
            <w:webHidden/>
          </w:rPr>
          <w:fldChar w:fldCharType="separate"/>
        </w:r>
        <w:r w:rsidR="00FB79D4">
          <w:rPr>
            <w:noProof/>
            <w:webHidden/>
          </w:rPr>
          <w:t>9</w:t>
        </w:r>
        <w:r w:rsidR="00144DFF">
          <w:rPr>
            <w:noProof/>
            <w:webHidden/>
          </w:rPr>
          <w:fldChar w:fldCharType="end"/>
        </w:r>
      </w:hyperlink>
    </w:p>
    <w:p w14:paraId="76072DCB" w14:textId="77777777" w:rsidR="00144DFF" w:rsidRDefault="005F0BB7">
      <w:pPr>
        <w:pStyle w:val="TOC2"/>
        <w:tabs>
          <w:tab w:val="right" w:leader="dot" w:pos="9350"/>
        </w:tabs>
        <w:rPr>
          <w:rFonts w:asciiTheme="minorHAnsi" w:eastAsiaTheme="minorEastAsia" w:hAnsiTheme="minorHAnsi" w:cstheme="minorBidi"/>
          <w:noProof/>
        </w:rPr>
      </w:pPr>
      <w:hyperlink w:anchor="_Toc361987917" w:history="1">
        <w:r w:rsidR="00144DFF" w:rsidRPr="00624EB3">
          <w:rPr>
            <w:rStyle w:val="Hyperlink"/>
            <w:noProof/>
          </w:rPr>
          <w:t>Violence in the Service Site</w:t>
        </w:r>
        <w:r w:rsidR="00144DFF">
          <w:rPr>
            <w:noProof/>
            <w:webHidden/>
          </w:rPr>
          <w:tab/>
        </w:r>
        <w:r w:rsidR="00144DFF">
          <w:rPr>
            <w:noProof/>
            <w:webHidden/>
          </w:rPr>
          <w:fldChar w:fldCharType="begin"/>
        </w:r>
        <w:r w:rsidR="00144DFF">
          <w:rPr>
            <w:noProof/>
            <w:webHidden/>
          </w:rPr>
          <w:instrText xml:space="preserve"> PAGEREF _Toc361987917 \h </w:instrText>
        </w:r>
        <w:r w:rsidR="00144DFF">
          <w:rPr>
            <w:noProof/>
            <w:webHidden/>
          </w:rPr>
        </w:r>
        <w:r w:rsidR="00144DFF">
          <w:rPr>
            <w:noProof/>
            <w:webHidden/>
          </w:rPr>
          <w:fldChar w:fldCharType="separate"/>
        </w:r>
        <w:r w:rsidR="00FB79D4">
          <w:rPr>
            <w:noProof/>
            <w:webHidden/>
          </w:rPr>
          <w:t>9</w:t>
        </w:r>
        <w:r w:rsidR="00144DFF">
          <w:rPr>
            <w:noProof/>
            <w:webHidden/>
          </w:rPr>
          <w:fldChar w:fldCharType="end"/>
        </w:r>
      </w:hyperlink>
    </w:p>
    <w:p w14:paraId="0C74BECF" w14:textId="77777777" w:rsidR="00144DFF" w:rsidRDefault="005F0BB7">
      <w:pPr>
        <w:pStyle w:val="TOC1"/>
        <w:rPr>
          <w:rFonts w:asciiTheme="minorHAnsi" w:eastAsiaTheme="minorEastAsia" w:hAnsiTheme="minorHAnsi" w:cstheme="minorBidi"/>
          <w:noProof/>
        </w:rPr>
      </w:pPr>
      <w:hyperlink w:anchor="_Toc361987918" w:history="1">
        <w:r w:rsidR="00144DFF" w:rsidRPr="00624EB3">
          <w:rPr>
            <w:rStyle w:val="Hyperlink"/>
            <w:noProof/>
          </w:rPr>
          <w:t>Bloodborne Pathogens</w:t>
        </w:r>
        <w:r w:rsidR="00144DFF">
          <w:rPr>
            <w:noProof/>
            <w:webHidden/>
          </w:rPr>
          <w:tab/>
        </w:r>
        <w:r w:rsidR="00144DFF">
          <w:rPr>
            <w:noProof/>
            <w:webHidden/>
          </w:rPr>
          <w:fldChar w:fldCharType="begin"/>
        </w:r>
        <w:r w:rsidR="00144DFF">
          <w:rPr>
            <w:noProof/>
            <w:webHidden/>
          </w:rPr>
          <w:instrText xml:space="preserve"> PAGEREF _Toc361987918 \h </w:instrText>
        </w:r>
        <w:r w:rsidR="00144DFF">
          <w:rPr>
            <w:noProof/>
            <w:webHidden/>
          </w:rPr>
        </w:r>
        <w:r w:rsidR="00144DFF">
          <w:rPr>
            <w:noProof/>
            <w:webHidden/>
          </w:rPr>
          <w:fldChar w:fldCharType="separate"/>
        </w:r>
        <w:r w:rsidR="00FB79D4">
          <w:rPr>
            <w:noProof/>
            <w:webHidden/>
          </w:rPr>
          <w:t>10</w:t>
        </w:r>
        <w:r w:rsidR="00144DFF">
          <w:rPr>
            <w:noProof/>
            <w:webHidden/>
          </w:rPr>
          <w:fldChar w:fldCharType="end"/>
        </w:r>
      </w:hyperlink>
    </w:p>
    <w:p w14:paraId="75C8BAA0" w14:textId="77777777" w:rsidR="00144DFF" w:rsidRDefault="005F0BB7">
      <w:pPr>
        <w:pStyle w:val="TOC1"/>
        <w:rPr>
          <w:rFonts w:asciiTheme="minorHAnsi" w:eastAsiaTheme="minorEastAsia" w:hAnsiTheme="minorHAnsi" w:cstheme="minorBidi"/>
          <w:noProof/>
        </w:rPr>
      </w:pPr>
      <w:hyperlink w:anchor="_Toc361987919" w:history="1">
        <w:r w:rsidR="00144DFF" w:rsidRPr="00624EB3">
          <w:rPr>
            <w:rStyle w:val="Hyperlink"/>
            <w:noProof/>
          </w:rPr>
          <w:t>Hazard Communication Program</w:t>
        </w:r>
        <w:r w:rsidR="00144DFF">
          <w:rPr>
            <w:noProof/>
            <w:webHidden/>
          </w:rPr>
          <w:tab/>
        </w:r>
        <w:r w:rsidR="00144DFF">
          <w:rPr>
            <w:noProof/>
            <w:webHidden/>
          </w:rPr>
          <w:fldChar w:fldCharType="begin"/>
        </w:r>
        <w:r w:rsidR="00144DFF">
          <w:rPr>
            <w:noProof/>
            <w:webHidden/>
          </w:rPr>
          <w:instrText xml:space="preserve"> PAGEREF _Toc361987919 \h </w:instrText>
        </w:r>
        <w:r w:rsidR="00144DFF">
          <w:rPr>
            <w:noProof/>
            <w:webHidden/>
          </w:rPr>
        </w:r>
        <w:r w:rsidR="00144DFF">
          <w:rPr>
            <w:noProof/>
            <w:webHidden/>
          </w:rPr>
          <w:fldChar w:fldCharType="separate"/>
        </w:r>
        <w:r w:rsidR="00FB79D4">
          <w:rPr>
            <w:noProof/>
            <w:webHidden/>
          </w:rPr>
          <w:t>11</w:t>
        </w:r>
        <w:r w:rsidR="00144DFF">
          <w:rPr>
            <w:noProof/>
            <w:webHidden/>
          </w:rPr>
          <w:fldChar w:fldCharType="end"/>
        </w:r>
      </w:hyperlink>
    </w:p>
    <w:p w14:paraId="30AC8B81" w14:textId="77777777" w:rsidR="00144DFF" w:rsidRDefault="005F0BB7">
      <w:pPr>
        <w:pStyle w:val="TOC1"/>
        <w:rPr>
          <w:rFonts w:asciiTheme="minorHAnsi" w:eastAsiaTheme="minorEastAsia" w:hAnsiTheme="minorHAnsi" w:cstheme="minorBidi"/>
          <w:noProof/>
        </w:rPr>
      </w:pPr>
      <w:hyperlink w:anchor="_Toc361987920" w:history="1">
        <w:r w:rsidR="00144DFF" w:rsidRPr="00624EB3">
          <w:rPr>
            <w:rStyle w:val="Hyperlink"/>
            <w:noProof/>
          </w:rPr>
          <w:t>Injuries While Serving</w:t>
        </w:r>
        <w:r w:rsidR="00144DFF">
          <w:rPr>
            <w:noProof/>
            <w:webHidden/>
          </w:rPr>
          <w:tab/>
        </w:r>
        <w:r w:rsidR="00144DFF">
          <w:rPr>
            <w:noProof/>
            <w:webHidden/>
          </w:rPr>
          <w:fldChar w:fldCharType="begin"/>
        </w:r>
        <w:r w:rsidR="00144DFF">
          <w:rPr>
            <w:noProof/>
            <w:webHidden/>
          </w:rPr>
          <w:instrText xml:space="preserve"> PAGEREF _Toc361987920 \h </w:instrText>
        </w:r>
        <w:r w:rsidR="00144DFF">
          <w:rPr>
            <w:noProof/>
            <w:webHidden/>
          </w:rPr>
        </w:r>
        <w:r w:rsidR="00144DFF">
          <w:rPr>
            <w:noProof/>
            <w:webHidden/>
          </w:rPr>
          <w:fldChar w:fldCharType="separate"/>
        </w:r>
        <w:r w:rsidR="00FB79D4">
          <w:rPr>
            <w:noProof/>
            <w:webHidden/>
          </w:rPr>
          <w:t>12</w:t>
        </w:r>
        <w:r w:rsidR="00144DFF">
          <w:rPr>
            <w:noProof/>
            <w:webHidden/>
          </w:rPr>
          <w:fldChar w:fldCharType="end"/>
        </w:r>
      </w:hyperlink>
    </w:p>
    <w:p w14:paraId="6670A59C" w14:textId="77777777" w:rsidR="00144DFF" w:rsidRDefault="005F0BB7">
      <w:pPr>
        <w:pStyle w:val="TOC1"/>
        <w:rPr>
          <w:rFonts w:asciiTheme="minorHAnsi" w:eastAsiaTheme="minorEastAsia" w:hAnsiTheme="minorHAnsi" w:cstheme="minorBidi"/>
          <w:noProof/>
        </w:rPr>
      </w:pPr>
      <w:hyperlink w:anchor="_Toc361987921" w:history="1">
        <w:r w:rsidR="00144DFF" w:rsidRPr="00624EB3">
          <w:rPr>
            <w:rStyle w:val="Hyperlink"/>
            <w:noProof/>
          </w:rPr>
          <w:t>Acknowledgement and Certification</w:t>
        </w:r>
        <w:r w:rsidR="00144DFF">
          <w:rPr>
            <w:noProof/>
            <w:webHidden/>
          </w:rPr>
          <w:tab/>
        </w:r>
        <w:r w:rsidR="00144DFF">
          <w:rPr>
            <w:noProof/>
            <w:webHidden/>
          </w:rPr>
          <w:fldChar w:fldCharType="begin"/>
        </w:r>
        <w:r w:rsidR="00144DFF">
          <w:rPr>
            <w:noProof/>
            <w:webHidden/>
          </w:rPr>
          <w:instrText xml:space="preserve"> PAGEREF _Toc361987921 \h </w:instrText>
        </w:r>
        <w:r w:rsidR="00144DFF">
          <w:rPr>
            <w:noProof/>
            <w:webHidden/>
          </w:rPr>
        </w:r>
        <w:r w:rsidR="00144DFF">
          <w:rPr>
            <w:noProof/>
            <w:webHidden/>
          </w:rPr>
          <w:fldChar w:fldCharType="separate"/>
        </w:r>
        <w:r w:rsidR="00FB79D4">
          <w:rPr>
            <w:noProof/>
            <w:webHidden/>
          </w:rPr>
          <w:t>14</w:t>
        </w:r>
        <w:r w:rsidR="00144DFF">
          <w:rPr>
            <w:noProof/>
            <w:webHidden/>
          </w:rPr>
          <w:fldChar w:fldCharType="end"/>
        </w:r>
      </w:hyperlink>
    </w:p>
    <w:p w14:paraId="0A8E3209" w14:textId="77777777" w:rsidR="00533D0A" w:rsidRDefault="00F457CB" w:rsidP="00034894">
      <w:pPr>
        <w:pStyle w:val="Heading1"/>
      </w:pPr>
      <w:r>
        <w:fldChar w:fldCharType="end"/>
      </w:r>
      <w:r w:rsidR="00AB0617">
        <w:br w:type="page"/>
      </w:r>
      <w:bookmarkStart w:id="6" w:name="_Toc361987889"/>
      <w:r w:rsidR="002E614F">
        <w:lastRenderedPageBreak/>
        <w:t>Safety Policy Statement</w:t>
      </w:r>
      <w:bookmarkEnd w:id="6"/>
    </w:p>
    <w:p w14:paraId="0C222704" w14:textId="77777777" w:rsidR="0048190E" w:rsidRPr="0048190E" w:rsidRDefault="00C340D9" w:rsidP="00C340D9">
      <w:pPr>
        <w:tabs>
          <w:tab w:val="left" w:pos="3031"/>
        </w:tabs>
      </w:pPr>
      <w:r>
        <w:tab/>
      </w:r>
    </w:p>
    <w:p w14:paraId="153F6A38" w14:textId="77777777" w:rsidR="002E614F" w:rsidRDefault="002E614F" w:rsidP="002E614F">
      <w:r>
        <w:t xml:space="preserve">It is the policy of the </w:t>
      </w:r>
      <w:smartTag w:uri="urn:schemas-microsoft-com:office:smarttags" w:element="PlaceName">
        <w:r w:rsidR="00025F88">
          <w:t>Child</w:t>
        </w:r>
      </w:smartTag>
      <w:r w:rsidR="00025F88">
        <w:t xml:space="preserve"> </w:t>
      </w:r>
      <w:smartTag w:uri="urn:schemas-microsoft-com:office:smarttags" w:element="PlaceName">
        <w:r w:rsidR="00025F88">
          <w:t>Abuse</w:t>
        </w:r>
      </w:smartTag>
      <w:r w:rsidR="00025F88">
        <w:t xml:space="preserve"> </w:t>
      </w:r>
      <w:smartTag w:uri="urn:schemas-microsoft-com:office:smarttags" w:element="PlaceName">
        <w:r w:rsidR="00025F88">
          <w:t>Prevention</w:t>
        </w:r>
      </w:smartTag>
      <w:r w:rsidR="00025F88">
        <w:t xml:space="preserve"> </w:t>
      </w:r>
      <w:smartTag w:uri="urn:schemas-microsoft-com:office:smarttags" w:element="PlaceType">
        <w:r w:rsidR="00025F88">
          <w:t>Center</w:t>
        </w:r>
      </w:smartTag>
      <w:r w:rsidR="00025F88">
        <w:t xml:space="preserve"> (</w:t>
      </w:r>
      <w:smartTag w:uri="urn:schemas-microsoft-com:office:smarttags" w:element="place">
        <w:smartTag w:uri="urn:schemas-microsoft-com:office:smarttags" w:element="PlaceName">
          <w:r>
            <w:t>CAP</w:t>
          </w:r>
        </w:smartTag>
        <w:r>
          <w:t xml:space="preserve"> </w:t>
        </w:r>
        <w:smartTag w:uri="urn:schemas-microsoft-com:office:smarttags" w:element="PlaceType">
          <w:r>
            <w:t>Center</w:t>
          </w:r>
        </w:smartTag>
      </w:smartTag>
      <w:r w:rsidR="00025F88">
        <w:t>)</w:t>
      </w:r>
      <w:r>
        <w:t xml:space="preserve"> that </w:t>
      </w:r>
      <w:r w:rsidR="00025F88">
        <w:t xml:space="preserve">accident and </w:t>
      </w:r>
      <w:r>
        <w:t xml:space="preserve">injury prevention </w:t>
      </w:r>
      <w:r w:rsidR="00025F88">
        <w:t>is</w:t>
      </w:r>
      <w:r>
        <w:t xml:space="preserve"> considered of primary importance in all phases of operations and administration.  </w:t>
      </w:r>
      <w:r w:rsidR="00025F88">
        <w:t>The</w:t>
      </w:r>
      <w:r>
        <w:t xml:space="preserve"> CAP Center’s management </w:t>
      </w:r>
      <w:proofErr w:type="gramStart"/>
      <w:r w:rsidR="00EB74FF">
        <w:t xml:space="preserve">strives </w:t>
      </w:r>
      <w:r>
        <w:t xml:space="preserve">to provide safe and healthy working conditions </w:t>
      </w:r>
      <w:r w:rsidR="00EB74FF">
        <w:t xml:space="preserve">and </w:t>
      </w:r>
      <w:r>
        <w:t>to establish and insist upon safe work practices at all times</w:t>
      </w:r>
      <w:proofErr w:type="gramEnd"/>
      <w:r>
        <w:t xml:space="preserve"> by all </w:t>
      </w:r>
      <w:r w:rsidR="008274F0">
        <w:t>AmeriCorps member</w:t>
      </w:r>
      <w:r>
        <w:t xml:space="preserve">s.  </w:t>
      </w:r>
      <w:r w:rsidR="006124DB">
        <w:t xml:space="preserve">Management is responsible for devoting the resources necessary to implement and maintain an Injury and Illness Prevention Program.  </w:t>
      </w:r>
      <w:r w:rsidR="00025F88">
        <w:t xml:space="preserve">The </w:t>
      </w:r>
      <w:smartTag w:uri="urn:schemas-microsoft-com:office:smarttags" w:element="place">
        <w:smartTag w:uri="urn:schemas-microsoft-com:office:smarttags" w:element="PlaceName">
          <w:r w:rsidR="00025F88">
            <w:t>CAP</w:t>
          </w:r>
        </w:smartTag>
        <w:r w:rsidR="00025F88">
          <w:t xml:space="preserve"> </w:t>
        </w:r>
        <w:smartTag w:uri="urn:schemas-microsoft-com:office:smarttags" w:element="PlaceType">
          <w:r w:rsidR="00025F88">
            <w:t>Center</w:t>
          </w:r>
        </w:smartTag>
      </w:smartTag>
      <w:r>
        <w:t xml:space="preserve"> believe</w:t>
      </w:r>
      <w:r w:rsidR="00025F88">
        <w:t>s</w:t>
      </w:r>
      <w:r>
        <w:t xml:space="preserve"> that no task is so important that an </w:t>
      </w:r>
      <w:r w:rsidR="008274F0">
        <w:t>AmeriCorps member</w:t>
      </w:r>
      <w:r>
        <w:t xml:space="preserve"> must violate a safety rule </w:t>
      </w:r>
      <w:r w:rsidR="00025F88">
        <w:t xml:space="preserve">or </w:t>
      </w:r>
      <w:r>
        <w:t>risk injury or illness in order to get the job done.</w:t>
      </w:r>
    </w:p>
    <w:p w14:paraId="3CDAAECD" w14:textId="77777777" w:rsidR="002E614F" w:rsidRDefault="002E614F" w:rsidP="002E614F"/>
    <w:p w14:paraId="2C70BAC0" w14:textId="77777777" w:rsidR="002E614F" w:rsidRDefault="002E614F" w:rsidP="002E614F">
      <w:r>
        <w:t xml:space="preserve">The prevention of accidents and injuries is an objective affecting all levels of the organization and its activities.  It is therefore a basic requirement that each </w:t>
      </w:r>
      <w:r w:rsidR="00B21AC1">
        <w:t>service site</w:t>
      </w:r>
      <w:r>
        <w:t xml:space="preserve"> make the safety of </w:t>
      </w:r>
      <w:r w:rsidR="008274F0">
        <w:t>AmeriCorps member</w:t>
      </w:r>
      <w:r w:rsidR="00025F88">
        <w:t>s an integral part of his/her</w:t>
      </w:r>
      <w:r>
        <w:t xml:space="preserve"> regular management function.  It is equally the duty of each </w:t>
      </w:r>
      <w:r w:rsidR="008274F0">
        <w:t>AmeriCorps member</w:t>
      </w:r>
      <w:r>
        <w:t xml:space="preserve"> to accept and follow established safety regulations</w:t>
      </w:r>
      <w:r w:rsidR="00025F88">
        <w:t>, policies</w:t>
      </w:r>
      <w:r>
        <w:t xml:space="preserve"> and procedures.</w:t>
      </w:r>
    </w:p>
    <w:p w14:paraId="7BB92E24" w14:textId="77777777" w:rsidR="002E614F" w:rsidRDefault="002E614F" w:rsidP="002E614F"/>
    <w:p w14:paraId="0A2C057B" w14:textId="77777777" w:rsidR="002E614F" w:rsidRDefault="002E614F" w:rsidP="002E614F">
      <w:r>
        <w:t xml:space="preserve">Every effort will be made to provide adequate training to </w:t>
      </w:r>
      <w:r w:rsidR="008274F0">
        <w:t>AmeriCorps member</w:t>
      </w:r>
      <w:r>
        <w:t xml:space="preserve">s.  However, if an </w:t>
      </w:r>
      <w:r w:rsidR="008274F0" w:rsidRPr="00880373">
        <w:t>AmeriCorps member</w:t>
      </w:r>
      <w:r w:rsidRPr="00880373">
        <w:t xml:space="preserve"> is ever in </w:t>
      </w:r>
      <w:r w:rsidR="0067275D" w:rsidRPr="00880373">
        <w:t>doubt of how to do the job safel</w:t>
      </w:r>
      <w:r w:rsidRPr="00880373">
        <w:t xml:space="preserve">y, it is their </w:t>
      </w:r>
      <w:r w:rsidR="00761401" w:rsidRPr="00880373">
        <w:t>responsibility</w:t>
      </w:r>
      <w:r w:rsidRPr="00880373">
        <w:t xml:space="preserve"> to ask </w:t>
      </w:r>
      <w:r w:rsidR="0019432C" w:rsidRPr="00880373">
        <w:t xml:space="preserve">their </w:t>
      </w:r>
      <w:r w:rsidR="003B4C09" w:rsidRPr="00880373">
        <w:t>supervisor</w:t>
      </w:r>
      <w:r w:rsidRPr="00880373">
        <w:t xml:space="preserve"> </w:t>
      </w:r>
      <w:r w:rsidR="00880373" w:rsidRPr="00880373">
        <w:t>or the</w:t>
      </w:r>
      <w:r w:rsidR="00880373">
        <w:t xml:space="preserve"> AmeriCorps Project Manager </w:t>
      </w:r>
      <w:r>
        <w:t>for assistance.</w:t>
      </w:r>
    </w:p>
    <w:p w14:paraId="55DAF076" w14:textId="77777777" w:rsidR="002E614F" w:rsidRDefault="002E614F" w:rsidP="002E614F"/>
    <w:p w14:paraId="4B47C239" w14:textId="77777777" w:rsidR="002E614F" w:rsidRDefault="008274F0" w:rsidP="002E614F">
      <w:r>
        <w:t>AmeriCorps member</w:t>
      </w:r>
      <w:r w:rsidR="002E614F">
        <w:t xml:space="preserve">s are expected to assist management in accident </w:t>
      </w:r>
      <w:r w:rsidR="00025F88">
        <w:t xml:space="preserve">and injury </w:t>
      </w:r>
      <w:r w:rsidR="002E614F">
        <w:t xml:space="preserve">prevention activities.  Unsafe conditions must be reported.  Fellow </w:t>
      </w:r>
      <w:r w:rsidR="001125D8">
        <w:t>service site staff</w:t>
      </w:r>
      <w:r w:rsidR="002E614F">
        <w:t xml:space="preserve"> who need help should be assisted.  </w:t>
      </w:r>
      <w:r w:rsidR="00D60F4D">
        <w:t xml:space="preserve">All </w:t>
      </w:r>
      <w:r>
        <w:t>AmeriCorps member</w:t>
      </w:r>
      <w:r w:rsidR="00D60F4D">
        <w:t>s are</w:t>
      </w:r>
      <w:r w:rsidR="002E614F">
        <w:t xml:space="preserve"> responsible for basic safe work practices.</w:t>
      </w:r>
    </w:p>
    <w:p w14:paraId="1AF2D901" w14:textId="77777777" w:rsidR="002E614F" w:rsidRDefault="002E614F" w:rsidP="002E614F"/>
    <w:p w14:paraId="717BBC19" w14:textId="77777777" w:rsidR="002E614F" w:rsidRDefault="002E614F" w:rsidP="002E614F">
      <w:r>
        <w:t xml:space="preserve">Any injury that occurs on the job must be reported to management as soon as possible.  </w:t>
      </w:r>
      <w:r w:rsidR="00D60F4D">
        <w:t>Under</w:t>
      </w:r>
      <w:r>
        <w:t xml:space="preserve"> no circumstance, except an emergency</w:t>
      </w:r>
      <w:r w:rsidR="001213D9">
        <w:t>,</w:t>
      </w:r>
      <w:r>
        <w:t xml:space="preserve"> should an </w:t>
      </w:r>
      <w:r w:rsidR="008274F0">
        <w:t>AmeriCorps member</w:t>
      </w:r>
      <w:r>
        <w:t xml:space="preserve"> leave a shift without reporting an injury that has occurred.</w:t>
      </w:r>
    </w:p>
    <w:p w14:paraId="32EC08E3" w14:textId="77777777" w:rsidR="002E614F" w:rsidRDefault="002E614F" w:rsidP="002E614F"/>
    <w:p w14:paraId="241DC568" w14:textId="77777777" w:rsidR="00BB79BF" w:rsidRDefault="00BB79BF" w:rsidP="002E614F">
      <w:r>
        <w:t>Safety is a team effort.  We must all work together to ensure a safe workplace.</w:t>
      </w:r>
    </w:p>
    <w:p w14:paraId="252AF190" w14:textId="77777777" w:rsidR="002E614F" w:rsidRDefault="002E614F" w:rsidP="00034894">
      <w:pPr>
        <w:pStyle w:val="Heading1"/>
      </w:pPr>
      <w:bookmarkStart w:id="7" w:name="_Toc361987890"/>
      <w:r>
        <w:t>Responsibility for Safety</w:t>
      </w:r>
      <w:bookmarkEnd w:id="7"/>
    </w:p>
    <w:p w14:paraId="7B81DF6D" w14:textId="77777777" w:rsidR="002E614F" w:rsidRDefault="008274F0" w:rsidP="00034894">
      <w:pPr>
        <w:pStyle w:val="Heading2"/>
      </w:pPr>
      <w:bookmarkStart w:id="8" w:name="_Toc361987891"/>
      <w:r>
        <w:t xml:space="preserve">The CAP Center and Service Site </w:t>
      </w:r>
      <w:r w:rsidR="002E614F">
        <w:t>Responsibility</w:t>
      </w:r>
      <w:bookmarkEnd w:id="8"/>
    </w:p>
    <w:p w14:paraId="406548B1" w14:textId="77777777" w:rsidR="002E614F" w:rsidRDefault="002E614F" w:rsidP="002E614F">
      <w:r>
        <w:t>The CAP Center has established an Injury and Illness Prevention P</w:t>
      </w:r>
      <w:r w:rsidR="00D60F4D">
        <w:t xml:space="preserve">rogram which includes practices, </w:t>
      </w:r>
      <w:r>
        <w:t>policies</w:t>
      </w:r>
      <w:r w:rsidR="00D60F4D">
        <w:t xml:space="preserve"> and procedures</w:t>
      </w:r>
      <w:r>
        <w:t xml:space="preserve"> which ensure </w:t>
      </w:r>
      <w:r w:rsidR="00D60F4D">
        <w:t>that</w:t>
      </w:r>
      <w:r>
        <w:t xml:space="preserve"> a safe workplace </w:t>
      </w:r>
      <w:r w:rsidR="00D60F4D">
        <w:t xml:space="preserve">is maintained </w:t>
      </w:r>
      <w:r>
        <w:t xml:space="preserve">for all </w:t>
      </w:r>
      <w:r w:rsidR="008274F0">
        <w:t>AmeriCorps member</w:t>
      </w:r>
      <w:r>
        <w:t xml:space="preserve">s.  </w:t>
      </w:r>
      <w:r w:rsidR="00307F13">
        <w:t xml:space="preserve">The </w:t>
      </w:r>
      <w:r w:rsidR="008274F0">
        <w:t>CAP Center and the Service Site</w:t>
      </w:r>
      <w:r>
        <w:t xml:space="preserve"> ha</w:t>
      </w:r>
      <w:r w:rsidR="001125D8">
        <w:t>ve</w:t>
      </w:r>
      <w:r>
        <w:t xml:space="preserve"> the following responsibility in </w:t>
      </w:r>
      <w:r w:rsidR="00D60F4D">
        <w:t>the</w:t>
      </w:r>
      <w:r>
        <w:t xml:space="preserve"> Injury</w:t>
      </w:r>
      <w:r w:rsidR="001125D8">
        <w:t xml:space="preserve"> and Illness Prevention Program:</w:t>
      </w:r>
    </w:p>
    <w:p w14:paraId="08A27DF4" w14:textId="77777777" w:rsidR="006100F7" w:rsidRDefault="006100F7" w:rsidP="002E614F"/>
    <w:p w14:paraId="5CC6B056" w14:textId="77777777" w:rsidR="00307F13" w:rsidRDefault="00F14EC5" w:rsidP="00444D1C">
      <w:pPr>
        <w:numPr>
          <w:ilvl w:val="0"/>
          <w:numId w:val="15"/>
        </w:numPr>
      </w:pPr>
      <w:r>
        <w:t>C</w:t>
      </w:r>
      <w:r w:rsidR="00307F13">
        <w:t>omply with the California Occupational Health Act, both under the general Duty Clause and all applicable state and local regulations covering daily activities.</w:t>
      </w:r>
    </w:p>
    <w:p w14:paraId="4D67C402" w14:textId="77777777" w:rsidR="00307F13" w:rsidRDefault="00F14EC5" w:rsidP="00444D1C">
      <w:pPr>
        <w:numPr>
          <w:ilvl w:val="0"/>
          <w:numId w:val="15"/>
        </w:numPr>
      </w:pPr>
      <w:r>
        <w:t>B</w:t>
      </w:r>
      <w:r w:rsidR="00307F13">
        <w:t xml:space="preserve">e familiar with all applicable legal regulations related to safety and notify affected </w:t>
      </w:r>
      <w:r w:rsidR="008274F0">
        <w:t>AmeriCorps member</w:t>
      </w:r>
      <w:r w:rsidR="00307F13">
        <w:t>s of these regulations.</w:t>
      </w:r>
    </w:p>
    <w:p w14:paraId="20D768BB" w14:textId="77777777" w:rsidR="00307F13" w:rsidRDefault="00F14EC5" w:rsidP="00444D1C">
      <w:pPr>
        <w:numPr>
          <w:ilvl w:val="0"/>
          <w:numId w:val="15"/>
        </w:numPr>
      </w:pPr>
      <w:r>
        <w:t>D</w:t>
      </w:r>
      <w:r w:rsidR="00307F13">
        <w:t xml:space="preserve">evelop and implement safety rules, policies and procedures designed to protect </w:t>
      </w:r>
      <w:r w:rsidR="008274F0">
        <w:t>AmeriCorps member</w:t>
      </w:r>
      <w:r w:rsidR="00307F13">
        <w:t>s.</w:t>
      </w:r>
    </w:p>
    <w:p w14:paraId="02D985E9" w14:textId="77777777" w:rsidR="00307F13" w:rsidRDefault="00307F13" w:rsidP="00444D1C">
      <w:pPr>
        <w:numPr>
          <w:ilvl w:val="0"/>
          <w:numId w:val="15"/>
        </w:numPr>
      </w:pPr>
      <w:r>
        <w:t>Provide support to all programs and committees whose function is to promote injury and illness prevention.</w:t>
      </w:r>
    </w:p>
    <w:p w14:paraId="6DF2E30E" w14:textId="77777777" w:rsidR="00307F13" w:rsidRDefault="00307F13" w:rsidP="00444D1C">
      <w:pPr>
        <w:numPr>
          <w:ilvl w:val="0"/>
          <w:numId w:val="15"/>
        </w:numPr>
      </w:pPr>
      <w:r>
        <w:t>Actively participate in safety committees as required.</w:t>
      </w:r>
    </w:p>
    <w:p w14:paraId="19FD7EC3" w14:textId="77777777" w:rsidR="00307F13" w:rsidRDefault="00307F13" w:rsidP="00444D1C">
      <w:pPr>
        <w:numPr>
          <w:ilvl w:val="0"/>
          <w:numId w:val="15"/>
        </w:numPr>
      </w:pPr>
      <w:r>
        <w:t>Demonstrate a positive attitude and set a safe example.</w:t>
      </w:r>
    </w:p>
    <w:p w14:paraId="2CF4ADD2" w14:textId="77777777" w:rsidR="00307F13" w:rsidRDefault="00307F13" w:rsidP="00444D1C">
      <w:pPr>
        <w:numPr>
          <w:ilvl w:val="0"/>
          <w:numId w:val="15"/>
        </w:numPr>
      </w:pPr>
      <w:r>
        <w:lastRenderedPageBreak/>
        <w:t xml:space="preserve">To </w:t>
      </w:r>
      <w:r w:rsidR="0044222C">
        <w:t xml:space="preserve">assess </w:t>
      </w:r>
      <w:r w:rsidR="008274F0">
        <w:t>AmeriCorps member</w:t>
      </w:r>
      <w:r>
        <w:t xml:space="preserve">s for safety achievement and to recognize those </w:t>
      </w:r>
      <w:r w:rsidR="008274F0">
        <w:t>AmeriCorps member</w:t>
      </w:r>
      <w:r>
        <w:t>s accordingly.</w:t>
      </w:r>
    </w:p>
    <w:p w14:paraId="41BD26DB" w14:textId="77777777" w:rsidR="00307F13" w:rsidRDefault="00307F13" w:rsidP="00444D1C">
      <w:pPr>
        <w:numPr>
          <w:ilvl w:val="0"/>
          <w:numId w:val="15"/>
        </w:numPr>
      </w:pPr>
      <w:r>
        <w:t>To investigate and monitor accident trends in order to facilitate accident prevention.</w:t>
      </w:r>
    </w:p>
    <w:p w14:paraId="10888A09" w14:textId="77777777" w:rsidR="002E614F" w:rsidRDefault="008274F0" w:rsidP="00034894">
      <w:pPr>
        <w:pStyle w:val="Heading2"/>
      </w:pPr>
      <w:bookmarkStart w:id="9" w:name="_Toc361987892"/>
      <w:r>
        <w:t>Supervisor</w:t>
      </w:r>
      <w:r w:rsidR="00307F13">
        <w:t>s’</w:t>
      </w:r>
      <w:r w:rsidR="002E614F">
        <w:t xml:space="preserve"> Responsibility</w:t>
      </w:r>
      <w:bookmarkEnd w:id="9"/>
    </w:p>
    <w:p w14:paraId="61243304" w14:textId="77777777" w:rsidR="002E614F" w:rsidRDefault="008274F0" w:rsidP="002E614F">
      <w:r>
        <w:t>Supervisors are defined in the safety manual as those who supervise or direct AmeriCorps members.  Supervisors</w:t>
      </w:r>
      <w:r w:rsidR="002E614F">
        <w:t xml:space="preserve"> have the following responsibility</w:t>
      </w:r>
      <w:r w:rsidR="0080368D">
        <w:t>:</w:t>
      </w:r>
    </w:p>
    <w:p w14:paraId="44C5FFB0" w14:textId="77777777" w:rsidR="002E614F" w:rsidRDefault="002E614F" w:rsidP="002E614F"/>
    <w:p w14:paraId="7AEED79A" w14:textId="77777777" w:rsidR="00307F13" w:rsidRDefault="00307F13" w:rsidP="00444D1C">
      <w:pPr>
        <w:numPr>
          <w:ilvl w:val="0"/>
          <w:numId w:val="16"/>
        </w:numPr>
      </w:pPr>
      <w:r>
        <w:t>Familiarize themselves with CAP Center safety policies, programs and procedures.</w:t>
      </w:r>
    </w:p>
    <w:p w14:paraId="37D238E4" w14:textId="77777777" w:rsidR="00307F13" w:rsidRDefault="00307F13" w:rsidP="00444D1C">
      <w:pPr>
        <w:numPr>
          <w:ilvl w:val="0"/>
          <w:numId w:val="16"/>
        </w:numPr>
      </w:pPr>
      <w:r>
        <w:t xml:space="preserve">Be responsible at all times and see that </w:t>
      </w:r>
      <w:r w:rsidR="00F13829">
        <w:t>service</w:t>
      </w:r>
      <w:r>
        <w:t xml:space="preserve"> is performed in a safe manner and that safety rules, regulations, policies and procedures are followed.  Good supervision is the key to a safe and productive work environment.</w:t>
      </w:r>
    </w:p>
    <w:p w14:paraId="16DD45BE" w14:textId="77777777" w:rsidR="00307F13" w:rsidRDefault="00307F13" w:rsidP="00444D1C">
      <w:pPr>
        <w:numPr>
          <w:ilvl w:val="0"/>
          <w:numId w:val="16"/>
        </w:numPr>
      </w:pPr>
      <w:r>
        <w:t xml:space="preserve">Set the proper example for </w:t>
      </w:r>
      <w:r w:rsidR="008274F0">
        <w:t>AmeriCorps member</w:t>
      </w:r>
      <w:r w:rsidR="0044222C">
        <w:t xml:space="preserve">s </w:t>
      </w:r>
      <w:r>
        <w:t>to follow.</w:t>
      </w:r>
    </w:p>
    <w:p w14:paraId="41C9455E" w14:textId="77777777" w:rsidR="00307F13" w:rsidRDefault="00307F13" w:rsidP="00444D1C">
      <w:pPr>
        <w:numPr>
          <w:ilvl w:val="0"/>
          <w:numId w:val="16"/>
        </w:numPr>
      </w:pPr>
      <w:r>
        <w:t>Take disciplinary action when necessary to enforce safety rules, policies and procedures.</w:t>
      </w:r>
    </w:p>
    <w:p w14:paraId="6176FB97" w14:textId="77777777" w:rsidR="00307F13" w:rsidRDefault="00307F13" w:rsidP="00444D1C">
      <w:pPr>
        <w:numPr>
          <w:ilvl w:val="0"/>
          <w:numId w:val="16"/>
        </w:numPr>
      </w:pPr>
      <w:r>
        <w:t xml:space="preserve">Be responsible for informing new </w:t>
      </w:r>
      <w:r w:rsidR="008274F0">
        <w:t>AmeriCorps member</w:t>
      </w:r>
      <w:r>
        <w:t>s about the hazards of the job and how to perform the job safely.</w:t>
      </w:r>
    </w:p>
    <w:p w14:paraId="2C9EC4E5" w14:textId="77777777" w:rsidR="00307F13" w:rsidRDefault="00307F13" w:rsidP="00444D1C">
      <w:pPr>
        <w:numPr>
          <w:ilvl w:val="0"/>
          <w:numId w:val="16"/>
        </w:numPr>
      </w:pPr>
      <w:r>
        <w:t xml:space="preserve">Be responsible for the inspection of all work areas and equipment.  </w:t>
      </w:r>
      <w:r w:rsidR="003B4C09">
        <w:t>Supervisor</w:t>
      </w:r>
      <w:r>
        <w:t xml:space="preserve">s shall give prompt attention to needed repairs and to safety suggestions and/or </w:t>
      </w:r>
      <w:r w:rsidR="00880373" w:rsidRPr="00880373">
        <w:t>the</w:t>
      </w:r>
      <w:r w:rsidR="00880373">
        <w:t xml:space="preserve"> AmeriCorps Project </w:t>
      </w:r>
      <w:r w:rsidR="00880373" w:rsidRPr="00880373">
        <w:t>Manager</w:t>
      </w:r>
      <w:r w:rsidRPr="00880373">
        <w:t xml:space="preserve"> of repairs/suggestions</w:t>
      </w:r>
      <w:r>
        <w:t>.</w:t>
      </w:r>
    </w:p>
    <w:p w14:paraId="61F45464" w14:textId="77777777" w:rsidR="00307F13" w:rsidRDefault="00307F13" w:rsidP="00444D1C">
      <w:pPr>
        <w:numPr>
          <w:ilvl w:val="0"/>
          <w:numId w:val="16"/>
        </w:numPr>
      </w:pPr>
      <w:r>
        <w:t xml:space="preserve">Not permit any </w:t>
      </w:r>
      <w:r w:rsidR="008274F0">
        <w:t>AmeriCorps member</w:t>
      </w:r>
      <w:r>
        <w:t xml:space="preserve"> to use or be under the influence of alcohol or drugs</w:t>
      </w:r>
      <w:r w:rsidR="00EB74FF">
        <w:t xml:space="preserve"> during business hours</w:t>
      </w:r>
      <w:r>
        <w:t>.</w:t>
      </w:r>
    </w:p>
    <w:p w14:paraId="755659F0" w14:textId="77777777" w:rsidR="00307F13" w:rsidRPr="00880373" w:rsidRDefault="00307F13" w:rsidP="00444D1C">
      <w:pPr>
        <w:numPr>
          <w:ilvl w:val="0"/>
          <w:numId w:val="16"/>
        </w:numPr>
      </w:pPr>
      <w:r w:rsidRPr="00880373">
        <w:t xml:space="preserve">Investigate and report or notify </w:t>
      </w:r>
      <w:r w:rsidR="00880373" w:rsidRPr="00880373">
        <w:t xml:space="preserve">the AmeriCorps Project Manager </w:t>
      </w:r>
      <w:r w:rsidRPr="00880373">
        <w:t>to investigate all personal injury accidents and property damage accidents.</w:t>
      </w:r>
    </w:p>
    <w:p w14:paraId="0CC555AF" w14:textId="77777777" w:rsidR="00307F13" w:rsidRDefault="00307F13" w:rsidP="00444D1C">
      <w:pPr>
        <w:numPr>
          <w:ilvl w:val="0"/>
          <w:numId w:val="16"/>
        </w:numPr>
      </w:pPr>
      <w:r>
        <w:t>Ensure that needed first aid, safety equipment and protective devices are provided wherever necessary.</w:t>
      </w:r>
    </w:p>
    <w:p w14:paraId="0974DA0B" w14:textId="77777777" w:rsidR="00307F13" w:rsidRDefault="00307F13" w:rsidP="00444D1C">
      <w:pPr>
        <w:numPr>
          <w:ilvl w:val="0"/>
          <w:numId w:val="16"/>
        </w:numPr>
      </w:pPr>
      <w:r>
        <w:t xml:space="preserve">Take prompt corrective action wherever unsafe conditions </w:t>
      </w:r>
      <w:r w:rsidR="00EB74FF">
        <w:t xml:space="preserve">or </w:t>
      </w:r>
      <w:r>
        <w:t>unsafe acts are noted or reported.</w:t>
      </w:r>
    </w:p>
    <w:p w14:paraId="62DD85B3" w14:textId="77777777" w:rsidR="00307F13" w:rsidRDefault="00307F13" w:rsidP="00444D1C">
      <w:pPr>
        <w:numPr>
          <w:ilvl w:val="0"/>
          <w:numId w:val="16"/>
        </w:numPr>
      </w:pPr>
      <w:r>
        <w:t xml:space="preserve">Ensure that all </w:t>
      </w:r>
      <w:r w:rsidR="008274F0">
        <w:t>AmeriCorps member</w:t>
      </w:r>
      <w:r>
        <w:t>s know what to do in an emergency.</w:t>
      </w:r>
    </w:p>
    <w:p w14:paraId="675F1C96" w14:textId="77777777" w:rsidR="006C2478" w:rsidRDefault="008274F0" w:rsidP="00034894">
      <w:pPr>
        <w:pStyle w:val="Heading2"/>
      </w:pPr>
      <w:bookmarkStart w:id="10" w:name="_Toc361987893"/>
      <w:r>
        <w:t>AmeriCorps Member</w:t>
      </w:r>
      <w:r w:rsidR="006C2478">
        <w:t xml:space="preserve"> Responsibility</w:t>
      </w:r>
      <w:bookmarkEnd w:id="10"/>
    </w:p>
    <w:p w14:paraId="46D88A4C" w14:textId="77777777" w:rsidR="00BB79BF" w:rsidRDefault="00BB79BF" w:rsidP="00BB79BF">
      <w:r>
        <w:t xml:space="preserve">The CAP Center expects each </w:t>
      </w:r>
      <w:r w:rsidR="008274F0">
        <w:t>AmeriCorps member</w:t>
      </w:r>
      <w:r>
        <w:t xml:space="preserve">, regardless of his/her position with the organization, to cooperate in every aspect with the company’s safety program which requires that </w:t>
      </w:r>
      <w:r w:rsidR="008274F0">
        <w:t>AmeriCorps member</w:t>
      </w:r>
      <w:r>
        <w:t>s:</w:t>
      </w:r>
    </w:p>
    <w:p w14:paraId="7C3E5D59" w14:textId="77777777" w:rsidR="006100F7" w:rsidRDefault="006100F7" w:rsidP="006C2478"/>
    <w:p w14:paraId="7F901411" w14:textId="77777777" w:rsidR="00307F13" w:rsidRDefault="00307F13" w:rsidP="00444D1C">
      <w:pPr>
        <w:numPr>
          <w:ilvl w:val="0"/>
          <w:numId w:val="17"/>
        </w:numPr>
      </w:pPr>
      <w:r>
        <w:t xml:space="preserve">Follow all CAP Center safety rules.  Failure to follow the rules </w:t>
      </w:r>
      <w:r w:rsidR="001125D8">
        <w:t>may</w:t>
      </w:r>
      <w:r>
        <w:t xml:space="preserve"> result in disciplinary action, up to and including termination.</w:t>
      </w:r>
    </w:p>
    <w:p w14:paraId="555ED061" w14:textId="77777777" w:rsidR="00307F13" w:rsidRDefault="00307F13" w:rsidP="00444D1C">
      <w:pPr>
        <w:numPr>
          <w:ilvl w:val="0"/>
          <w:numId w:val="17"/>
        </w:numPr>
      </w:pPr>
      <w:r>
        <w:t xml:space="preserve">Report all injuries and accidents immediately to the </w:t>
      </w:r>
      <w:r w:rsidR="003B4C09">
        <w:t>supervisor</w:t>
      </w:r>
      <w:r>
        <w:t xml:space="preserve"> and ensure medical aid is obtained without delay if needed.</w:t>
      </w:r>
    </w:p>
    <w:p w14:paraId="316CEAFC" w14:textId="77777777" w:rsidR="00307F13" w:rsidRDefault="00307F13" w:rsidP="00444D1C">
      <w:pPr>
        <w:numPr>
          <w:ilvl w:val="0"/>
          <w:numId w:val="17"/>
        </w:numPr>
      </w:pPr>
      <w:r>
        <w:t>Maintain equipment in good condition, with all safety guards in place when in operation.</w:t>
      </w:r>
    </w:p>
    <w:p w14:paraId="3A7FA5E8" w14:textId="77777777" w:rsidR="00307F13" w:rsidRDefault="00307F13" w:rsidP="00444D1C">
      <w:pPr>
        <w:numPr>
          <w:ilvl w:val="0"/>
          <w:numId w:val="17"/>
        </w:numPr>
      </w:pPr>
      <w:r>
        <w:t xml:space="preserve">Be in good physical condition before starting </w:t>
      </w:r>
      <w:r w:rsidR="00F13829">
        <w:t>service</w:t>
      </w:r>
      <w:r>
        <w:t xml:space="preserve"> and get adequate sleep.</w:t>
      </w:r>
    </w:p>
    <w:p w14:paraId="4E0C7F63" w14:textId="77777777" w:rsidR="00307F13" w:rsidRDefault="00307F13" w:rsidP="00444D1C">
      <w:pPr>
        <w:numPr>
          <w:ilvl w:val="0"/>
          <w:numId w:val="17"/>
        </w:numPr>
      </w:pPr>
      <w:r>
        <w:t>Wash thoroughly after handling materials that may be hazardous to one’s health.</w:t>
      </w:r>
    </w:p>
    <w:p w14:paraId="507FC517" w14:textId="77777777" w:rsidR="00307F13" w:rsidRDefault="00307F13" w:rsidP="00444D1C">
      <w:pPr>
        <w:numPr>
          <w:ilvl w:val="0"/>
          <w:numId w:val="17"/>
        </w:numPr>
      </w:pPr>
      <w:r>
        <w:t>Wear appropriate clothing for the job to be accomplished.  Loose clothing, rings and jewelry may be dangerous around equipment.</w:t>
      </w:r>
    </w:p>
    <w:p w14:paraId="50B8F22C" w14:textId="77777777" w:rsidR="00307F13" w:rsidRDefault="00307F13" w:rsidP="00444D1C">
      <w:pPr>
        <w:numPr>
          <w:ilvl w:val="0"/>
          <w:numId w:val="17"/>
        </w:numPr>
      </w:pPr>
      <w:r>
        <w:t>Know the locations of first aid kits, flashlights and fire extinguishers and know how to use them.</w:t>
      </w:r>
    </w:p>
    <w:p w14:paraId="622F749F" w14:textId="77777777" w:rsidR="006C2478" w:rsidRDefault="006C2478" w:rsidP="006C2478">
      <w:pPr>
        <w:pStyle w:val="Heading2"/>
      </w:pPr>
      <w:bookmarkStart w:id="11" w:name="_Toc361987894"/>
      <w:r>
        <w:lastRenderedPageBreak/>
        <w:t>General Safety Standards</w:t>
      </w:r>
      <w:bookmarkEnd w:id="11"/>
    </w:p>
    <w:p w14:paraId="5199F484" w14:textId="77777777" w:rsidR="006C2478" w:rsidRDefault="006C2478" w:rsidP="006C2478">
      <w:r>
        <w:t xml:space="preserve">In order to maintain a safe and productive </w:t>
      </w:r>
      <w:r w:rsidR="00F13829">
        <w:t>service</w:t>
      </w:r>
      <w:r>
        <w:t xml:space="preserve"> </w:t>
      </w:r>
      <w:r w:rsidR="002E7650">
        <w:t>environment</w:t>
      </w:r>
      <w:r>
        <w:t xml:space="preserve">, it is necessary to have rules that govern </w:t>
      </w:r>
      <w:r w:rsidR="008274F0">
        <w:t>AmeriCorps member</w:t>
      </w:r>
      <w:r>
        <w:t xml:space="preserve"> behavior and job performance.  The </w:t>
      </w:r>
      <w:smartTag w:uri="urn:schemas-microsoft-com:office:smarttags" w:element="place">
        <w:smartTag w:uri="urn:schemas-microsoft-com:office:smarttags" w:element="PlaceName">
          <w:r>
            <w:t>CAP</w:t>
          </w:r>
        </w:smartTag>
        <w:r>
          <w:t xml:space="preserve"> </w:t>
        </w:r>
        <w:smartTag w:uri="urn:schemas-microsoft-com:office:smarttags" w:element="PlaceType">
          <w:r>
            <w:t>Center</w:t>
          </w:r>
        </w:smartTag>
      </w:smartTag>
      <w:r>
        <w:t xml:space="preserve"> has established specific safety rules that all </w:t>
      </w:r>
      <w:r w:rsidR="008274F0">
        <w:t>AmeriCorps member</w:t>
      </w:r>
      <w:r>
        <w:t>s must follow.  Violation of these rules may result in disciplinary action</w:t>
      </w:r>
      <w:r w:rsidR="006100F7">
        <w:t xml:space="preserve">, </w:t>
      </w:r>
      <w:r w:rsidR="002E7650">
        <w:t>up to and including termination</w:t>
      </w:r>
      <w:r>
        <w:t xml:space="preserve">.  </w:t>
      </w:r>
    </w:p>
    <w:p w14:paraId="1A46565B" w14:textId="77777777" w:rsidR="00444D1C" w:rsidRDefault="00444D1C" w:rsidP="006C2478"/>
    <w:p w14:paraId="176B91D7" w14:textId="77777777" w:rsidR="006C2478" w:rsidRDefault="006C2478" w:rsidP="006C2478">
      <w:r>
        <w:t xml:space="preserve">The following list of safety rules is not a complete list.  </w:t>
      </w:r>
      <w:r w:rsidR="003B4C09">
        <w:t>Supervisor</w:t>
      </w:r>
      <w:r w:rsidR="00E5309F">
        <w:t>s</w:t>
      </w:r>
      <w:r>
        <w:t xml:space="preserve"> will inform </w:t>
      </w:r>
      <w:r w:rsidR="00E5309F">
        <w:t>staff</w:t>
      </w:r>
      <w:r>
        <w:t xml:space="preserve"> of other rules when appropriate.</w:t>
      </w:r>
    </w:p>
    <w:p w14:paraId="14C6A21A" w14:textId="77777777" w:rsidR="006C2478" w:rsidRDefault="006C2478" w:rsidP="00444D1C">
      <w:pPr>
        <w:numPr>
          <w:ilvl w:val="0"/>
          <w:numId w:val="18"/>
        </w:numPr>
      </w:pPr>
      <w:r>
        <w:t xml:space="preserve">If unsure of </w:t>
      </w:r>
      <w:r w:rsidR="00C12B82">
        <w:t xml:space="preserve">how to do </w:t>
      </w:r>
      <w:r w:rsidR="002E7650">
        <w:t>the</w:t>
      </w:r>
      <w:r w:rsidR="00C12B82">
        <w:t xml:space="preserve"> job, as</w:t>
      </w:r>
      <w:r w:rsidR="0080368D">
        <w:t>k</w:t>
      </w:r>
      <w:r w:rsidR="00C12B82">
        <w:t xml:space="preserve"> </w:t>
      </w:r>
      <w:r w:rsidR="002E7650">
        <w:t>a</w:t>
      </w:r>
      <w:r w:rsidR="00C12B82">
        <w:t xml:space="preserve"> </w:t>
      </w:r>
      <w:r w:rsidR="003B4C09">
        <w:t>supervisor</w:t>
      </w:r>
      <w:r w:rsidR="00C12B82">
        <w:t>.</w:t>
      </w:r>
    </w:p>
    <w:p w14:paraId="23456D61" w14:textId="77777777" w:rsidR="00C12B82" w:rsidRDefault="00C12B82" w:rsidP="00444D1C">
      <w:pPr>
        <w:numPr>
          <w:ilvl w:val="0"/>
          <w:numId w:val="18"/>
        </w:numPr>
      </w:pPr>
      <w:r>
        <w:t xml:space="preserve">Do not take chances or </w:t>
      </w:r>
      <w:r w:rsidR="00F13829">
        <w:t>serv</w:t>
      </w:r>
      <w:r w:rsidR="001125D8">
        <w:t>e</w:t>
      </w:r>
      <w:r>
        <w:t xml:space="preserve"> without proper safeguards.</w:t>
      </w:r>
    </w:p>
    <w:p w14:paraId="3981E2FA" w14:textId="77777777" w:rsidR="00C12B82" w:rsidRDefault="00C12B82" w:rsidP="00444D1C">
      <w:pPr>
        <w:numPr>
          <w:ilvl w:val="0"/>
          <w:numId w:val="18"/>
        </w:numPr>
      </w:pPr>
      <w:r>
        <w:t>Watch for hazardous conditions and report them immediately.</w:t>
      </w:r>
    </w:p>
    <w:p w14:paraId="46ED6843" w14:textId="77777777" w:rsidR="00C12B82" w:rsidRDefault="0044222C" w:rsidP="00444D1C">
      <w:pPr>
        <w:numPr>
          <w:ilvl w:val="0"/>
          <w:numId w:val="18"/>
        </w:numPr>
      </w:pPr>
      <w:r>
        <w:t>S</w:t>
      </w:r>
      <w:r w:rsidR="00C12B82">
        <w:t xml:space="preserve">moking </w:t>
      </w:r>
      <w:r>
        <w:t xml:space="preserve">is </w:t>
      </w:r>
      <w:r w:rsidR="00C12B82">
        <w:t xml:space="preserve">prohibited </w:t>
      </w:r>
      <w:r w:rsidR="00411616">
        <w:t>within the service site, unless designated</w:t>
      </w:r>
      <w:r w:rsidR="00C12B82">
        <w:t>.</w:t>
      </w:r>
    </w:p>
    <w:p w14:paraId="1CC5AB35" w14:textId="77777777" w:rsidR="00C12B82" w:rsidRDefault="006100F7" w:rsidP="00444D1C">
      <w:pPr>
        <w:numPr>
          <w:ilvl w:val="0"/>
          <w:numId w:val="18"/>
        </w:numPr>
      </w:pPr>
      <w:r>
        <w:t>Do not</w:t>
      </w:r>
      <w:r w:rsidR="00C12B82">
        <w:t xml:space="preserve"> modify a safety device so that it does not perform its intended function.</w:t>
      </w:r>
    </w:p>
    <w:p w14:paraId="6645D410" w14:textId="77777777" w:rsidR="00C12B82" w:rsidRDefault="00C12B82" w:rsidP="00444D1C">
      <w:pPr>
        <w:numPr>
          <w:ilvl w:val="0"/>
          <w:numId w:val="18"/>
        </w:numPr>
      </w:pPr>
      <w:r>
        <w:t xml:space="preserve">All injuries and </w:t>
      </w:r>
      <w:r w:rsidR="002E7650">
        <w:t>accidents</w:t>
      </w:r>
      <w:r>
        <w:t xml:space="preserve"> </w:t>
      </w:r>
      <w:r w:rsidR="002E7650">
        <w:t>are to</w:t>
      </w:r>
      <w:r>
        <w:t xml:space="preserve"> be reported immediately to </w:t>
      </w:r>
      <w:r w:rsidR="003B4C09">
        <w:t>supervisor</w:t>
      </w:r>
      <w:r>
        <w:t xml:space="preserve">s, regardless of </w:t>
      </w:r>
      <w:r w:rsidR="002E7650">
        <w:t>how</w:t>
      </w:r>
      <w:r>
        <w:t xml:space="preserve"> </w:t>
      </w:r>
      <w:r w:rsidR="00E040AC">
        <w:t>minor</w:t>
      </w:r>
      <w:r>
        <w:t>.</w:t>
      </w:r>
    </w:p>
    <w:p w14:paraId="1FE5526A" w14:textId="77777777" w:rsidR="00C12B82" w:rsidRDefault="006100F7" w:rsidP="00444D1C">
      <w:pPr>
        <w:numPr>
          <w:ilvl w:val="0"/>
          <w:numId w:val="18"/>
        </w:numPr>
      </w:pPr>
      <w:r>
        <w:t>Do not</w:t>
      </w:r>
      <w:r w:rsidR="00C12B82">
        <w:t xml:space="preserve"> perform any act that may result in harm to anyone or </w:t>
      </w:r>
      <w:r w:rsidR="00357B1F">
        <w:t>agency</w:t>
      </w:r>
      <w:r w:rsidR="00C12B82">
        <w:t xml:space="preserve"> property.</w:t>
      </w:r>
    </w:p>
    <w:p w14:paraId="3B9775DD" w14:textId="77777777" w:rsidR="00C12B82" w:rsidRDefault="006100F7" w:rsidP="00444D1C">
      <w:pPr>
        <w:numPr>
          <w:ilvl w:val="0"/>
          <w:numId w:val="18"/>
        </w:numPr>
      </w:pPr>
      <w:r>
        <w:t>Do not operate equipment</w:t>
      </w:r>
      <w:r w:rsidR="00C12B82">
        <w:t xml:space="preserve"> unless all guards and safety devices are in place and functioning properly.</w:t>
      </w:r>
    </w:p>
    <w:p w14:paraId="3C917275" w14:textId="77777777" w:rsidR="00C12B82" w:rsidRDefault="006100F7" w:rsidP="00444D1C">
      <w:pPr>
        <w:numPr>
          <w:ilvl w:val="0"/>
          <w:numId w:val="18"/>
        </w:numPr>
      </w:pPr>
      <w:r>
        <w:t>H</w:t>
      </w:r>
      <w:r w:rsidR="00C12B82">
        <w:t>ave easy access to alarms, exits, fire extinguishers, and all other emergency equipment.</w:t>
      </w:r>
    </w:p>
    <w:p w14:paraId="32E0BDCF" w14:textId="77777777" w:rsidR="00C12B82" w:rsidRDefault="00C12B82" w:rsidP="00444D1C">
      <w:pPr>
        <w:numPr>
          <w:ilvl w:val="0"/>
          <w:numId w:val="18"/>
        </w:numPr>
      </w:pPr>
      <w:r>
        <w:t xml:space="preserve">All temporary conditions that present unusual hazards </w:t>
      </w:r>
      <w:r w:rsidR="006100F7">
        <w:t>must</w:t>
      </w:r>
      <w:r>
        <w:t xml:space="preserve"> be appropriately guarded by the use of ropes, </w:t>
      </w:r>
      <w:r w:rsidR="002E7650">
        <w:t xml:space="preserve">warning </w:t>
      </w:r>
      <w:r>
        <w:t>signs, and</w:t>
      </w:r>
      <w:r w:rsidR="002E7650">
        <w:t>/or</w:t>
      </w:r>
      <w:r>
        <w:t xml:space="preserve"> barricades.  All </w:t>
      </w:r>
      <w:r w:rsidR="008274F0">
        <w:t>AmeriCorps member</w:t>
      </w:r>
      <w:r>
        <w:t xml:space="preserve">s </w:t>
      </w:r>
      <w:r w:rsidR="006100F7">
        <w:t>must</w:t>
      </w:r>
      <w:r>
        <w:t xml:space="preserve"> observe these guards and warnings.</w:t>
      </w:r>
    </w:p>
    <w:p w14:paraId="72DE76BA" w14:textId="77777777" w:rsidR="00C12B82" w:rsidRDefault="00C12B82" w:rsidP="00444D1C">
      <w:pPr>
        <w:numPr>
          <w:ilvl w:val="0"/>
          <w:numId w:val="18"/>
        </w:numPr>
      </w:pPr>
      <w:r>
        <w:t xml:space="preserve">Possession </w:t>
      </w:r>
      <w:r w:rsidR="002E7650">
        <w:t xml:space="preserve">of </w:t>
      </w:r>
      <w:r>
        <w:t xml:space="preserve">or use of alcohol or drugs is strictly forbidden on </w:t>
      </w:r>
      <w:r w:rsidR="00357B1F">
        <w:t>agency</w:t>
      </w:r>
      <w:r>
        <w:t xml:space="preserve"> properties or anywhere </w:t>
      </w:r>
      <w:r w:rsidR="00C82455">
        <w:t>during business hours</w:t>
      </w:r>
      <w:r>
        <w:t>.</w:t>
      </w:r>
    </w:p>
    <w:p w14:paraId="5B7DB72D" w14:textId="77777777" w:rsidR="00C12B82" w:rsidRDefault="008274F0" w:rsidP="00444D1C">
      <w:pPr>
        <w:numPr>
          <w:ilvl w:val="0"/>
          <w:numId w:val="18"/>
        </w:numPr>
      </w:pPr>
      <w:r>
        <w:t>AmeriCorps member</w:t>
      </w:r>
      <w:r w:rsidR="002257C4">
        <w:t xml:space="preserve">s who drive </w:t>
      </w:r>
      <w:r w:rsidR="002E7650">
        <w:t xml:space="preserve">vehicles </w:t>
      </w:r>
      <w:r w:rsidR="00E607E5">
        <w:t>for AmeriCorps service</w:t>
      </w:r>
      <w:r w:rsidR="002257C4">
        <w:t xml:space="preserve"> will:</w:t>
      </w:r>
    </w:p>
    <w:p w14:paraId="00E93210" w14:textId="77777777" w:rsidR="002257C4" w:rsidRDefault="002257C4" w:rsidP="00444D1C">
      <w:pPr>
        <w:pStyle w:val="ListParagraph"/>
        <w:numPr>
          <w:ilvl w:val="1"/>
          <w:numId w:val="18"/>
        </w:numPr>
      </w:pPr>
      <w:r>
        <w:t xml:space="preserve">Obey all traffic laws, including speed limits, and </w:t>
      </w:r>
    </w:p>
    <w:p w14:paraId="0D3234D5" w14:textId="77777777" w:rsidR="001213D9" w:rsidRDefault="002257C4" w:rsidP="00444D1C">
      <w:pPr>
        <w:pStyle w:val="ListParagraph"/>
        <w:numPr>
          <w:ilvl w:val="1"/>
          <w:numId w:val="18"/>
        </w:numPr>
      </w:pPr>
      <w:r>
        <w:t>Provide proof of a valid California driver li</w:t>
      </w:r>
      <w:r w:rsidR="001213D9">
        <w:t>cense and auto</w:t>
      </w:r>
      <w:r w:rsidR="002E7650">
        <w:t>mobile</w:t>
      </w:r>
      <w:r w:rsidR="001213D9">
        <w:t xml:space="preserve"> insurance.</w:t>
      </w:r>
    </w:p>
    <w:p w14:paraId="5A217884" w14:textId="77777777" w:rsidR="002257C4" w:rsidRDefault="002E7650" w:rsidP="002257C4">
      <w:pPr>
        <w:pStyle w:val="Heading1"/>
      </w:pPr>
      <w:bookmarkStart w:id="12" w:name="_Toc361987895"/>
      <w:r>
        <w:t xml:space="preserve">Back Safety, </w:t>
      </w:r>
      <w:r w:rsidR="002257C4">
        <w:t>Material Handling</w:t>
      </w:r>
      <w:r>
        <w:t>, and Ladder Safety</w:t>
      </w:r>
      <w:bookmarkEnd w:id="12"/>
    </w:p>
    <w:p w14:paraId="51193A94" w14:textId="77777777" w:rsidR="002257C4" w:rsidRDefault="002257C4" w:rsidP="002257C4">
      <w:pPr>
        <w:pStyle w:val="Heading2"/>
      </w:pPr>
      <w:bookmarkStart w:id="13" w:name="_Toc361987896"/>
      <w:r>
        <w:t>Back Safety</w:t>
      </w:r>
      <w:bookmarkEnd w:id="13"/>
    </w:p>
    <w:p w14:paraId="4FE92106" w14:textId="77777777" w:rsidR="002257C4" w:rsidRDefault="002257C4" w:rsidP="002257C4">
      <w:r>
        <w:t xml:space="preserve">Lifting </w:t>
      </w:r>
      <w:r w:rsidR="00C4413B">
        <w:t>objects</w:t>
      </w:r>
      <w:r>
        <w:t xml:space="preserve"> and moving them from one place to another is a very simple operation</w:t>
      </w:r>
      <w:r w:rsidR="0080368D">
        <w:t>, h</w:t>
      </w:r>
      <w:r>
        <w:t xml:space="preserve">owever, if this operation is </w:t>
      </w:r>
      <w:r w:rsidR="00C4413B">
        <w:t>not</w:t>
      </w:r>
      <w:r>
        <w:t xml:space="preserve"> </w:t>
      </w:r>
      <w:r w:rsidR="00C4413B">
        <w:t xml:space="preserve">done </w:t>
      </w:r>
      <w:r>
        <w:t xml:space="preserve">correctly, it may cause injuries.  </w:t>
      </w:r>
    </w:p>
    <w:p w14:paraId="3DA4B42D" w14:textId="77777777" w:rsidR="002257C4" w:rsidRDefault="002257C4" w:rsidP="002257C4">
      <w:pPr>
        <w:pStyle w:val="Heading3"/>
      </w:pPr>
      <w:bookmarkStart w:id="14" w:name="_Toc361987897"/>
      <w:r>
        <w:t>Lifting Procedures</w:t>
      </w:r>
      <w:bookmarkEnd w:id="14"/>
    </w:p>
    <w:p w14:paraId="72A109BF" w14:textId="77777777" w:rsidR="00B51214" w:rsidRDefault="00E5309F" w:rsidP="00E607E5">
      <w:pPr>
        <w:pStyle w:val="ListParagraph"/>
        <w:numPr>
          <w:ilvl w:val="0"/>
          <w:numId w:val="19"/>
        </w:numPr>
      </w:pPr>
      <w:r>
        <w:t>Do not</w:t>
      </w:r>
      <w:r w:rsidR="00B51214">
        <w:t xml:space="preserve"> try to lift objects that may be beyond your physical capacity and training.  Get help or use a </w:t>
      </w:r>
      <w:r w:rsidR="00253BC8">
        <w:t>cart</w:t>
      </w:r>
      <w:r w:rsidR="00B51214">
        <w:t>.</w:t>
      </w:r>
    </w:p>
    <w:p w14:paraId="26FFD7B4" w14:textId="77777777" w:rsidR="002257C4" w:rsidRDefault="002257C4" w:rsidP="00E607E5">
      <w:pPr>
        <w:numPr>
          <w:ilvl w:val="0"/>
          <w:numId w:val="19"/>
        </w:numPr>
      </w:pPr>
      <w:r>
        <w:t>Face the load.</w:t>
      </w:r>
    </w:p>
    <w:p w14:paraId="4002DCD9" w14:textId="77777777" w:rsidR="002257C4" w:rsidRDefault="002257C4" w:rsidP="00E607E5">
      <w:pPr>
        <w:numPr>
          <w:ilvl w:val="0"/>
          <w:numId w:val="19"/>
        </w:numPr>
      </w:pPr>
      <w:r>
        <w:t>Put one foot alongside the object, and one foot behind.</w:t>
      </w:r>
    </w:p>
    <w:p w14:paraId="48DF3D1C" w14:textId="77777777" w:rsidR="002257C4" w:rsidRDefault="002257C4" w:rsidP="00E607E5">
      <w:pPr>
        <w:numPr>
          <w:ilvl w:val="0"/>
          <w:numId w:val="19"/>
        </w:numPr>
      </w:pPr>
      <w:r>
        <w:t>Bend at the knees; let your legs do the work.</w:t>
      </w:r>
    </w:p>
    <w:p w14:paraId="37383191" w14:textId="77777777" w:rsidR="002257C4" w:rsidRDefault="002257C4" w:rsidP="00E607E5">
      <w:pPr>
        <w:numPr>
          <w:ilvl w:val="0"/>
          <w:numId w:val="19"/>
        </w:numPr>
      </w:pPr>
      <w:r>
        <w:t>Keep your back straight and the load as close to you as possible.</w:t>
      </w:r>
    </w:p>
    <w:p w14:paraId="01D24BB7" w14:textId="77777777" w:rsidR="002257C4" w:rsidRDefault="005A1AC0" w:rsidP="00E607E5">
      <w:pPr>
        <w:numPr>
          <w:ilvl w:val="0"/>
          <w:numId w:val="19"/>
        </w:numPr>
      </w:pPr>
      <w:r>
        <w:t>Grip the load firmly</w:t>
      </w:r>
      <w:r w:rsidR="002257C4">
        <w:t xml:space="preserve"> with the palms of your hands, while lifting by straightening your legs.</w:t>
      </w:r>
    </w:p>
    <w:p w14:paraId="7BAF5C41" w14:textId="77777777" w:rsidR="002257C4" w:rsidRDefault="002257C4" w:rsidP="00E607E5">
      <w:pPr>
        <w:numPr>
          <w:ilvl w:val="0"/>
          <w:numId w:val="19"/>
        </w:numPr>
      </w:pPr>
      <w:r>
        <w:t xml:space="preserve">Avoid twisting as you turn with a load.  </w:t>
      </w:r>
      <w:r w:rsidR="005A1AC0">
        <w:t>Turn with</w:t>
      </w:r>
      <w:r>
        <w:t xml:space="preserve"> your feet instead.</w:t>
      </w:r>
    </w:p>
    <w:p w14:paraId="11733356" w14:textId="77777777" w:rsidR="00C92AB9" w:rsidRDefault="00E5309F" w:rsidP="00E607E5">
      <w:pPr>
        <w:numPr>
          <w:ilvl w:val="0"/>
          <w:numId w:val="19"/>
        </w:numPr>
      </w:pPr>
      <w:r>
        <w:t>Do not</w:t>
      </w:r>
      <w:r w:rsidR="00C92AB9">
        <w:t xml:space="preserve"> try to lift something above waist level in one motion.  Set the load on a table or bench, and then change your grip </w:t>
      </w:r>
      <w:r w:rsidR="006A1CF8">
        <w:t>to lift the load higher</w:t>
      </w:r>
      <w:r w:rsidR="00C92AB9">
        <w:t>.</w:t>
      </w:r>
    </w:p>
    <w:p w14:paraId="0B852F41" w14:textId="77777777" w:rsidR="00B51214" w:rsidRDefault="00B51214" w:rsidP="00E607E5">
      <w:pPr>
        <w:numPr>
          <w:ilvl w:val="0"/>
          <w:numId w:val="19"/>
        </w:numPr>
      </w:pPr>
      <w:r>
        <w:t xml:space="preserve">When lifting heavy objects from the floor, kneel on one knee, roll or tip the object onto the other knee, then pull the load next to your stomach and stand up.  </w:t>
      </w:r>
    </w:p>
    <w:p w14:paraId="0F728F42" w14:textId="77777777" w:rsidR="00C92AB9" w:rsidRDefault="00C92AB9" w:rsidP="00E607E5">
      <w:pPr>
        <w:numPr>
          <w:ilvl w:val="0"/>
          <w:numId w:val="19"/>
        </w:numPr>
      </w:pPr>
      <w:r>
        <w:lastRenderedPageBreak/>
        <w:t>To put the object down, reverse the lifting procedure.</w:t>
      </w:r>
    </w:p>
    <w:p w14:paraId="38EE84C2" w14:textId="77777777" w:rsidR="00C92AB9" w:rsidRDefault="00C92AB9" w:rsidP="002119C4">
      <w:pPr>
        <w:pStyle w:val="Heading2"/>
      </w:pPr>
      <w:bookmarkStart w:id="15" w:name="_Toc361987898"/>
      <w:r>
        <w:t>Material Handling</w:t>
      </w:r>
      <w:bookmarkEnd w:id="15"/>
    </w:p>
    <w:p w14:paraId="3167DFA4" w14:textId="77777777" w:rsidR="007860B1" w:rsidRDefault="00C4413B" w:rsidP="007860B1">
      <w:r>
        <w:t>Use the</w:t>
      </w:r>
      <w:r w:rsidR="007860B1">
        <w:t xml:space="preserve"> following safe practices</w:t>
      </w:r>
      <w:r>
        <w:t>:</w:t>
      </w:r>
    </w:p>
    <w:p w14:paraId="78FB7642" w14:textId="77777777" w:rsidR="007860B1" w:rsidRDefault="007860B1" w:rsidP="00444D1C">
      <w:pPr>
        <w:numPr>
          <w:ilvl w:val="0"/>
          <w:numId w:val="20"/>
        </w:numPr>
      </w:pPr>
      <w:r>
        <w:t>Don’</w:t>
      </w:r>
      <w:r w:rsidR="00BE24CF">
        <w:t xml:space="preserve">t </w:t>
      </w:r>
      <w:r>
        <w:t>move it twice if once will do.  Plan your work.</w:t>
      </w:r>
    </w:p>
    <w:p w14:paraId="61F4C074" w14:textId="77777777" w:rsidR="007860B1" w:rsidRDefault="007860B1" w:rsidP="00444D1C">
      <w:pPr>
        <w:numPr>
          <w:ilvl w:val="0"/>
          <w:numId w:val="20"/>
        </w:numPr>
      </w:pPr>
      <w:r>
        <w:t>Use gloves when handling materials that are rough, sharp, hot or cold, or that are covered with hazardous substances.</w:t>
      </w:r>
    </w:p>
    <w:p w14:paraId="0588135C" w14:textId="77777777" w:rsidR="00EA2A92" w:rsidRDefault="00EA2A92" w:rsidP="00444D1C">
      <w:pPr>
        <w:numPr>
          <w:ilvl w:val="0"/>
          <w:numId w:val="20"/>
        </w:numPr>
      </w:pPr>
      <w:r>
        <w:t>When mov</w:t>
      </w:r>
      <w:r w:rsidR="001806AA">
        <w:t>ing a load, be sure that your path can been seen and it is clear from</w:t>
      </w:r>
      <w:r>
        <w:t xml:space="preserve"> obstructions or tripping hazards</w:t>
      </w:r>
      <w:r w:rsidR="001806AA">
        <w:t>.</w:t>
      </w:r>
    </w:p>
    <w:p w14:paraId="505B7581" w14:textId="77777777" w:rsidR="00BE24CF" w:rsidRDefault="00104A0C" w:rsidP="00444D1C">
      <w:pPr>
        <w:numPr>
          <w:ilvl w:val="0"/>
          <w:numId w:val="20"/>
        </w:numPr>
      </w:pPr>
      <w:r>
        <w:t>Place</w:t>
      </w:r>
      <w:r w:rsidR="00BE24CF">
        <w:t xml:space="preserve"> material on a strong, level base.  Interlock </w:t>
      </w:r>
      <w:r w:rsidR="0080368D">
        <w:t xml:space="preserve">the material </w:t>
      </w:r>
      <w:r w:rsidR="00BE24CF">
        <w:t xml:space="preserve">so </w:t>
      </w:r>
      <w:r>
        <w:t xml:space="preserve">it doesn’t </w:t>
      </w:r>
      <w:r w:rsidR="00BE24CF">
        <w:t xml:space="preserve">come apart. </w:t>
      </w:r>
    </w:p>
    <w:p w14:paraId="5FB7C1D5" w14:textId="77777777" w:rsidR="00BE24CF" w:rsidRDefault="00BE24CF" w:rsidP="002119C4">
      <w:pPr>
        <w:pStyle w:val="Heading2"/>
      </w:pPr>
      <w:bookmarkStart w:id="16" w:name="_Toc361987899"/>
      <w:r>
        <w:t>Ladder Safety</w:t>
      </w:r>
      <w:bookmarkEnd w:id="16"/>
    </w:p>
    <w:p w14:paraId="2793FEC4" w14:textId="77777777" w:rsidR="00D4489F" w:rsidRDefault="00BE24CF" w:rsidP="00BE24CF">
      <w:r>
        <w:t xml:space="preserve">Ladder safety </w:t>
      </w:r>
      <w:r w:rsidR="00104A0C">
        <w:t xml:space="preserve">and accident prevention </w:t>
      </w:r>
      <w:r>
        <w:t>begins with selecting the right ladder for the job an</w:t>
      </w:r>
      <w:r w:rsidR="00DE7451">
        <w:t>d includes inspection, set-</w:t>
      </w:r>
      <w:r>
        <w:t>up</w:t>
      </w:r>
      <w:r w:rsidR="00DE7451">
        <w:t>,</w:t>
      </w:r>
      <w:r>
        <w:t xml:space="preserve"> proper climbing or standing, proper use, care</w:t>
      </w:r>
      <w:r w:rsidR="004D767C">
        <w:t>,</w:t>
      </w:r>
      <w:r>
        <w:t xml:space="preserve"> and storage.  </w:t>
      </w:r>
    </w:p>
    <w:p w14:paraId="73A17EBD" w14:textId="77777777" w:rsidR="00D4489F" w:rsidRDefault="00D4489F" w:rsidP="00BE24CF">
      <w:r>
        <w:t xml:space="preserve">Always check a ladder before using it.  Inspect metal and fiberglass ladders for bends and breaks.  Never use a damaged ladder.  Tag it </w:t>
      </w:r>
      <w:r w:rsidR="00104A0C">
        <w:t xml:space="preserve">as </w:t>
      </w:r>
      <w:r>
        <w:t>“</w:t>
      </w:r>
      <w:r w:rsidR="00104A0C">
        <w:t>d</w:t>
      </w:r>
      <w:r>
        <w:t xml:space="preserve">efective” and report it to </w:t>
      </w:r>
      <w:r w:rsidR="00411616">
        <w:t>your</w:t>
      </w:r>
      <w:r>
        <w:t xml:space="preserve"> </w:t>
      </w:r>
      <w:r w:rsidR="003B4C09">
        <w:t>supervisor</w:t>
      </w:r>
      <w:r>
        <w:t>.</w:t>
      </w:r>
    </w:p>
    <w:p w14:paraId="15881B30" w14:textId="77777777" w:rsidR="00D4489F" w:rsidRDefault="00D4489F" w:rsidP="00BE24CF"/>
    <w:p w14:paraId="2187C41A" w14:textId="77777777" w:rsidR="00D4489F" w:rsidRDefault="00D4489F" w:rsidP="00BE24CF">
      <w:r>
        <w:t xml:space="preserve">When setting up a ladder, make sure it is straight and sitting firmly on the ground or floor.  </w:t>
      </w:r>
      <w:r w:rsidR="0080368D">
        <w:t>If</w:t>
      </w:r>
      <w:r>
        <w:t xml:space="preserve"> one foot sits lowe</w:t>
      </w:r>
      <w:r w:rsidR="006A1CF8">
        <w:t>r</w:t>
      </w:r>
      <w:r>
        <w:t xml:space="preserve">, build up the surface with firm material; don’t set it on boxes, bricks or other unstable bases.  Lean the ladder against something solid, but not against a glass surface.  Make sure the ladder is placed at a safe angle, with the base away from the wall or away from doorways or walkways, unless </w:t>
      </w:r>
      <w:r w:rsidR="00104A0C">
        <w:t xml:space="preserve">protected by a </w:t>
      </w:r>
      <w:r>
        <w:t>barrier</w:t>
      </w:r>
      <w:r w:rsidR="00104A0C">
        <w:t>.</w:t>
      </w:r>
      <w:r w:rsidR="001213D9">
        <w:t xml:space="preserve">  </w:t>
      </w:r>
    </w:p>
    <w:p w14:paraId="707ACDBE" w14:textId="77777777" w:rsidR="00D4489F" w:rsidRDefault="00D4489F" w:rsidP="00BE24CF"/>
    <w:p w14:paraId="3233E9FC" w14:textId="77777777" w:rsidR="00B740AF" w:rsidRDefault="00B740AF" w:rsidP="00B740AF">
      <w:r>
        <w:t>Many ladder accidents occur because of slipping or skidding.  This can be prevented by ensuring that the ladder is equipped with non-slip safety feet, blocking its base or tying it to a sound permanent structure.</w:t>
      </w:r>
    </w:p>
    <w:p w14:paraId="0CA43B0C" w14:textId="77777777" w:rsidR="00B740AF" w:rsidRDefault="00B740AF" w:rsidP="00B740AF"/>
    <w:p w14:paraId="1379EE50" w14:textId="77777777" w:rsidR="00D4489F" w:rsidRDefault="00D4489F" w:rsidP="00BE24CF">
      <w:r>
        <w:t xml:space="preserve">Keep the steps and rungs of the ladder free of grease, paint, mud or other slippery material.  Remember to clean debris off shoes before climbing the ladder.  Always face the ladder when climbing up or down, using both hands to keep a good grip on the rails or rungs.  Never carry heavy or bulky loads up </w:t>
      </w:r>
      <w:r w:rsidR="00104A0C">
        <w:t xml:space="preserve">or down </w:t>
      </w:r>
      <w:r>
        <w:t>a ladder.  First, climb up the ladder, then pull up the material with a rope or bucket.</w:t>
      </w:r>
    </w:p>
    <w:p w14:paraId="47B83A52" w14:textId="77777777" w:rsidR="00956866" w:rsidRDefault="00C006FB" w:rsidP="00C006FB">
      <w:pPr>
        <w:pStyle w:val="Heading1"/>
      </w:pPr>
      <w:bookmarkStart w:id="17" w:name="_Toc361987900"/>
      <w:r>
        <w:t xml:space="preserve">Fire </w:t>
      </w:r>
      <w:r w:rsidR="00FD3C31">
        <w:t xml:space="preserve">Prevention </w:t>
      </w:r>
      <w:r>
        <w:t>and Emergency</w:t>
      </w:r>
      <w:r w:rsidR="00FD3C31">
        <w:t xml:space="preserve"> Response </w:t>
      </w:r>
      <w:r w:rsidR="006D6B46">
        <w:t>and Evacuation Procedure</w:t>
      </w:r>
      <w:bookmarkEnd w:id="17"/>
    </w:p>
    <w:p w14:paraId="01A22BAB" w14:textId="77777777" w:rsidR="00C006FB" w:rsidRPr="00C006FB" w:rsidRDefault="00C006FB" w:rsidP="002119C4">
      <w:pPr>
        <w:pStyle w:val="Heading2"/>
      </w:pPr>
      <w:bookmarkStart w:id="18" w:name="_Toc361987901"/>
      <w:r>
        <w:t>Fire Prevention</w:t>
      </w:r>
      <w:bookmarkEnd w:id="18"/>
    </w:p>
    <w:p w14:paraId="4571E45C" w14:textId="77777777" w:rsidR="00C006FB" w:rsidRDefault="00C006FB" w:rsidP="00444D1C">
      <w:pPr>
        <w:numPr>
          <w:ilvl w:val="0"/>
          <w:numId w:val="13"/>
        </w:numPr>
      </w:pPr>
      <w:r>
        <w:t>O</w:t>
      </w:r>
      <w:r w:rsidR="00FD3C31">
        <w:t>bserve “No Smoking” regulations</w:t>
      </w:r>
      <w:r>
        <w:t xml:space="preserve"> posted.</w:t>
      </w:r>
    </w:p>
    <w:p w14:paraId="3D5281D4" w14:textId="77777777" w:rsidR="00C006FB" w:rsidRDefault="00C006FB" w:rsidP="00444D1C">
      <w:pPr>
        <w:numPr>
          <w:ilvl w:val="0"/>
          <w:numId w:val="13"/>
        </w:numPr>
      </w:pPr>
      <w:r>
        <w:t xml:space="preserve">Fire extinguishers are </w:t>
      </w:r>
      <w:r w:rsidR="006D6B46">
        <w:t>located</w:t>
      </w:r>
      <w:r>
        <w:t xml:space="preserve"> in building areas.  </w:t>
      </w:r>
      <w:r w:rsidR="006D6B46">
        <w:t>B</w:t>
      </w:r>
      <w:r>
        <w:t xml:space="preserve">e aware of the </w:t>
      </w:r>
      <w:proofErr w:type="spellStart"/>
      <w:r>
        <w:t>fire fighting</w:t>
      </w:r>
      <w:proofErr w:type="spellEnd"/>
      <w:r>
        <w:t xml:space="preserve"> equipment around you.</w:t>
      </w:r>
    </w:p>
    <w:p w14:paraId="214B703E" w14:textId="77777777" w:rsidR="00C006FB" w:rsidRDefault="00C006FB" w:rsidP="00444D1C">
      <w:pPr>
        <w:numPr>
          <w:ilvl w:val="0"/>
          <w:numId w:val="13"/>
        </w:numPr>
      </w:pPr>
      <w:r>
        <w:t xml:space="preserve">Fire exits </w:t>
      </w:r>
      <w:r w:rsidR="00FD3C31">
        <w:t>are to</w:t>
      </w:r>
      <w:r>
        <w:t xml:space="preserve"> be clear and ready for immediate use.</w:t>
      </w:r>
    </w:p>
    <w:p w14:paraId="661DC646" w14:textId="77777777" w:rsidR="00C006FB" w:rsidRDefault="00FD3C31" w:rsidP="00444D1C">
      <w:pPr>
        <w:numPr>
          <w:ilvl w:val="0"/>
          <w:numId w:val="13"/>
        </w:numPr>
      </w:pPr>
      <w:r>
        <w:t>In case of a fire, u</w:t>
      </w:r>
      <w:r w:rsidR="00C006FB">
        <w:t>se first-aid equipment.  Quick first aid</w:t>
      </w:r>
      <w:r>
        <w:t xml:space="preserve"> to burn victim</w:t>
      </w:r>
      <w:r w:rsidR="00C006FB">
        <w:t>, properly applied, reduces suffering and may save a life.</w:t>
      </w:r>
    </w:p>
    <w:p w14:paraId="1F4C5DC6" w14:textId="77777777" w:rsidR="00C006FB" w:rsidRDefault="00C006FB" w:rsidP="002119C4">
      <w:pPr>
        <w:pStyle w:val="Heading2"/>
      </w:pPr>
      <w:bookmarkStart w:id="19" w:name="_Toc361987902"/>
      <w:r>
        <w:t>First Aid and Emergency Response</w:t>
      </w:r>
      <w:bookmarkEnd w:id="19"/>
    </w:p>
    <w:p w14:paraId="4FB62F73" w14:textId="77777777" w:rsidR="00C006FB" w:rsidRDefault="00C006FB" w:rsidP="00C006FB">
      <w:r>
        <w:t>If a</w:t>
      </w:r>
      <w:r w:rsidR="00FD3C31">
        <w:t xml:space="preserve"> first aid</w:t>
      </w:r>
      <w:r>
        <w:t xml:space="preserve"> emergency occurs, remain calm and take the appropriate steps until professional aid arrives.  </w:t>
      </w:r>
      <w:r w:rsidR="00FD3C31">
        <w:t>First aid e</w:t>
      </w:r>
      <w:r>
        <w:t xml:space="preserve">mergencies may include handling a chemical spill, providing first aid to an </w:t>
      </w:r>
      <w:r>
        <w:lastRenderedPageBreak/>
        <w:t xml:space="preserve">injured </w:t>
      </w:r>
      <w:r w:rsidR="006021E9">
        <w:t>person</w:t>
      </w:r>
      <w:r>
        <w:t xml:space="preserve"> or assisting at an accident scene to rescue a victim.  </w:t>
      </w:r>
      <w:r w:rsidR="006021E9">
        <w:t>Stay clear of any</w:t>
      </w:r>
      <w:r>
        <w:t xml:space="preserve"> </w:t>
      </w:r>
      <w:r w:rsidR="006021E9">
        <w:t>imminent</w:t>
      </w:r>
      <w:r>
        <w:t xml:space="preserve"> danger </w:t>
      </w:r>
      <w:r w:rsidR="006021E9">
        <w:t>and do not</w:t>
      </w:r>
      <w:r>
        <w:t xml:space="preserve"> get in the way of medical or emergency personnel.</w:t>
      </w:r>
    </w:p>
    <w:p w14:paraId="1B47234D" w14:textId="77777777" w:rsidR="002119C4" w:rsidRDefault="002119C4" w:rsidP="002119C4">
      <w:pPr>
        <w:pStyle w:val="Heading3"/>
      </w:pPr>
      <w:bookmarkStart w:id="20" w:name="_Toc361987903"/>
      <w:r>
        <w:t>Basic First Aid</w:t>
      </w:r>
      <w:bookmarkEnd w:id="20"/>
    </w:p>
    <w:p w14:paraId="1321F041" w14:textId="77777777" w:rsidR="002119C4" w:rsidRDefault="002119C4" w:rsidP="00444D1C">
      <w:pPr>
        <w:numPr>
          <w:ilvl w:val="0"/>
          <w:numId w:val="1"/>
        </w:numPr>
      </w:pPr>
      <w:r>
        <w:t>Do not move the victim or allow the victim to move unless there is imminent physical dan</w:t>
      </w:r>
      <w:r w:rsidR="006A1CF8">
        <w:t>g</w:t>
      </w:r>
      <w:r>
        <w:t>er, such as fire, explosion or other similar dangers.</w:t>
      </w:r>
    </w:p>
    <w:p w14:paraId="180AB8B2" w14:textId="77777777" w:rsidR="002119C4" w:rsidRDefault="002119C4" w:rsidP="00444D1C">
      <w:pPr>
        <w:numPr>
          <w:ilvl w:val="0"/>
          <w:numId w:val="1"/>
        </w:numPr>
      </w:pPr>
      <w:r>
        <w:t>Keep the victim calm, in a relaxed state, and warm.</w:t>
      </w:r>
    </w:p>
    <w:p w14:paraId="6E5C384A" w14:textId="77777777" w:rsidR="002119C4" w:rsidRDefault="002119C4" w:rsidP="00444D1C">
      <w:pPr>
        <w:numPr>
          <w:ilvl w:val="0"/>
          <w:numId w:val="1"/>
        </w:numPr>
      </w:pPr>
      <w:r>
        <w:t xml:space="preserve">Get </w:t>
      </w:r>
      <w:r w:rsidR="00367009">
        <w:t>emergency help if necessary</w:t>
      </w:r>
      <w:r>
        <w:t>.  If someone</w:t>
      </w:r>
      <w:r w:rsidR="005F6B83">
        <w:t xml:space="preserve"> is</w:t>
      </w:r>
      <w:r>
        <w:t xml:space="preserve"> with you, have that person go for </w:t>
      </w:r>
      <w:r w:rsidR="006021E9">
        <w:t>help or</w:t>
      </w:r>
      <w:r w:rsidR="006D6B46">
        <w:t xml:space="preserve"> dial 911, giving </w:t>
      </w:r>
      <w:r w:rsidR="006A1CF8">
        <w:t xml:space="preserve">the </w:t>
      </w:r>
      <w:r w:rsidR="00367009">
        <w:t xml:space="preserve">location and type of injury.  Have that person wait for </w:t>
      </w:r>
      <w:r w:rsidR="005F6B83">
        <w:t xml:space="preserve">professional aid </w:t>
      </w:r>
      <w:r w:rsidR="006D6B46">
        <w:t>to</w:t>
      </w:r>
      <w:r w:rsidR="00367009">
        <w:t xml:space="preserve"> direct them to the scene.</w:t>
      </w:r>
    </w:p>
    <w:p w14:paraId="62E84E7D" w14:textId="77777777" w:rsidR="00367009" w:rsidRDefault="00367009" w:rsidP="00444D1C">
      <w:pPr>
        <w:numPr>
          <w:ilvl w:val="0"/>
          <w:numId w:val="1"/>
        </w:numPr>
      </w:pPr>
      <w:r>
        <w:t>Assess the situation.  Feel for broken bones on all extremities and look for bleeding wounds, cuts</w:t>
      </w:r>
      <w:r w:rsidR="006A1CF8">
        <w:t xml:space="preserve">, </w:t>
      </w:r>
      <w:r>
        <w:t>abrasions, etc.</w:t>
      </w:r>
    </w:p>
    <w:p w14:paraId="051808ED" w14:textId="77777777" w:rsidR="00367009" w:rsidRDefault="00367009" w:rsidP="00444D1C">
      <w:pPr>
        <w:numPr>
          <w:ilvl w:val="0"/>
          <w:numId w:val="1"/>
        </w:numPr>
      </w:pPr>
      <w:r>
        <w:t xml:space="preserve">If the person is bleeding, </w:t>
      </w:r>
      <w:r w:rsidR="0021266B">
        <w:t>a</w:t>
      </w:r>
      <w:r>
        <w:t xml:space="preserve">pply a bandage made of sterile materials, if available, or any other available material.  Apply this to wounds </w:t>
      </w:r>
      <w:r w:rsidR="006021E9">
        <w:t>with</w:t>
      </w:r>
      <w:r>
        <w:t xml:space="preserve"> free flowing blood with firm but gentle pressure.  Maintain </w:t>
      </w:r>
      <w:r w:rsidR="006021E9">
        <w:t xml:space="preserve">the </w:t>
      </w:r>
      <w:r>
        <w:t xml:space="preserve">pressure until the blood flow stops.  In situations where the cut is minor, clean with soap and water, flush wound with clear water, dry gently and apply </w:t>
      </w:r>
      <w:r w:rsidR="005F6B83">
        <w:t xml:space="preserve">a </w:t>
      </w:r>
      <w:r>
        <w:t xml:space="preserve">bandage over wound.  </w:t>
      </w:r>
      <w:r w:rsidR="006D6B46">
        <w:t>In the case of a major cut or i</w:t>
      </w:r>
      <w:r>
        <w:t>f an appen</w:t>
      </w:r>
      <w:r w:rsidR="00715AA4">
        <w:t xml:space="preserve">dage is severed, apply a tourniquet </w:t>
      </w:r>
      <w:r w:rsidR="006A1CF8">
        <w:t>one to two</w:t>
      </w:r>
      <w:r w:rsidR="00715AA4">
        <w:t xml:space="preserve"> inches from the edge </w:t>
      </w:r>
      <w:r w:rsidR="006021E9">
        <w:t>above</w:t>
      </w:r>
      <w:r w:rsidR="00715AA4">
        <w:t xml:space="preserve"> the wound.  Tighten </w:t>
      </w:r>
      <w:r w:rsidR="005F6B83">
        <w:t xml:space="preserve">the tourniquet </w:t>
      </w:r>
      <w:r w:rsidR="00715AA4">
        <w:t xml:space="preserve">until </w:t>
      </w:r>
      <w:r w:rsidR="005F6B83">
        <w:t xml:space="preserve">the </w:t>
      </w:r>
      <w:r w:rsidR="00715AA4">
        <w:t>blood</w:t>
      </w:r>
      <w:r w:rsidR="005F6B83">
        <w:t xml:space="preserve"> flow </w:t>
      </w:r>
      <w:r w:rsidR="00715AA4">
        <w:t>stops.</w:t>
      </w:r>
    </w:p>
    <w:p w14:paraId="061B14B6" w14:textId="77777777" w:rsidR="006D6B46" w:rsidRDefault="006D6B46" w:rsidP="00444D1C">
      <w:pPr>
        <w:numPr>
          <w:ilvl w:val="0"/>
          <w:numId w:val="1"/>
        </w:numPr>
        <w:jc w:val="both"/>
      </w:pPr>
      <w:r>
        <w:t>If the person is not breathing: Make sure the person is lying flat on his</w:t>
      </w:r>
      <w:r w:rsidR="00411616">
        <w:t>/her</w:t>
      </w:r>
      <w:r>
        <w:t xml:space="preserve"> back and call 911.  Perform CPR breathing until help arrives</w:t>
      </w:r>
      <w:r w:rsidR="00D728DF">
        <w:t xml:space="preserve"> only if </w:t>
      </w:r>
      <w:r w:rsidR="00F9109F">
        <w:t xml:space="preserve">you </w:t>
      </w:r>
      <w:r>
        <w:t>have attended a CPR course.</w:t>
      </w:r>
    </w:p>
    <w:p w14:paraId="57F64ED3" w14:textId="77777777" w:rsidR="00715AA4" w:rsidRDefault="00715AA4" w:rsidP="00715AA4">
      <w:pPr>
        <w:pStyle w:val="Heading2"/>
      </w:pPr>
      <w:bookmarkStart w:id="21" w:name="_Toc361987904"/>
      <w:r>
        <w:t>Emergency Evacuation Procedure</w:t>
      </w:r>
      <w:bookmarkEnd w:id="21"/>
    </w:p>
    <w:p w14:paraId="1F3AE426" w14:textId="77777777" w:rsidR="009E671F" w:rsidRDefault="00715AA4" w:rsidP="0065509A">
      <w:r>
        <w:t xml:space="preserve">In the event of fire, earthquake or any other emergency, it may be necessary to quickly </w:t>
      </w:r>
      <w:r w:rsidR="006A1CF8">
        <w:t>evacuate</w:t>
      </w:r>
      <w:r w:rsidR="00CE1BCB">
        <w:t xml:space="preserve"> the building </w:t>
      </w:r>
      <w:r w:rsidR="00D96C64">
        <w:t xml:space="preserve">in a safe and orderly manner. </w:t>
      </w:r>
      <w:r w:rsidR="0065509A">
        <w:t xml:space="preserve"> Each services site has a different emergency evacuation procedure.  Service Site Supervisors must provide the Emergency Evacuation Procedu</w:t>
      </w:r>
      <w:r w:rsidR="00411616">
        <w:t>re to their AmeriCorps members.</w:t>
      </w:r>
    </w:p>
    <w:p w14:paraId="314F4412" w14:textId="77777777" w:rsidR="009E671F" w:rsidRDefault="009E671F" w:rsidP="00340FDA">
      <w:pPr>
        <w:pStyle w:val="Heading1"/>
      </w:pPr>
      <w:bookmarkStart w:id="22" w:name="_Toc361987905"/>
      <w:r>
        <w:t>Equipment and Vehicle Safety</w:t>
      </w:r>
      <w:bookmarkEnd w:id="22"/>
    </w:p>
    <w:p w14:paraId="48F33E34" w14:textId="77777777" w:rsidR="0048190E" w:rsidRPr="0048190E" w:rsidRDefault="0048190E" w:rsidP="0048190E"/>
    <w:p w14:paraId="36A63EA9" w14:textId="77777777" w:rsidR="009E671F" w:rsidRDefault="00FB46A2" w:rsidP="00444D1C">
      <w:pPr>
        <w:numPr>
          <w:ilvl w:val="0"/>
          <w:numId w:val="21"/>
        </w:numPr>
      </w:pPr>
      <w:r>
        <w:t>All</w:t>
      </w:r>
      <w:r w:rsidR="00B51803">
        <w:t xml:space="preserve"> </w:t>
      </w:r>
      <w:r w:rsidR="0065509A">
        <w:t>AmeriCorps member</w:t>
      </w:r>
      <w:r>
        <w:t>s</w:t>
      </w:r>
      <w:r w:rsidR="00B51803">
        <w:t xml:space="preserve"> </w:t>
      </w:r>
      <w:r>
        <w:t>are</w:t>
      </w:r>
      <w:r w:rsidR="00B51803">
        <w:t xml:space="preserve"> required to operate any automobile brought on </w:t>
      </w:r>
      <w:r w:rsidR="00357B1F">
        <w:t>agency</w:t>
      </w:r>
      <w:r w:rsidR="00B51803">
        <w:t xml:space="preserve"> property </w:t>
      </w:r>
      <w:r w:rsidR="00EC4D0C">
        <w:t>or used in the course of business</w:t>
      </w:r>
      <w:r w:rsidR="0048249E">
        <w:t xml:space="preserve"> </w:t>
      </w:r>
      <w:r w:rsidR="00B51803">
        <w:t>in a safe and careful manner</w:t>
      </w:r>
      <w:r>
        <w:t xml:space="preserve"> </w:t>
      </w:r>
      <w:r w:rsidR="00B51803">
        <w:t xml:space="preserve">and observe all speed limits and </w:t>
      </w:r>
      <w:r w:rsidR="00EC4D0C">
        <w:t>traffic</w:t>
      </w:r>
      <w:r w:rsidR="00B51803">
        <w:t xml:space="preserve"> </w:t>
      </w:r>
      <w:r w:rsidR="00A3752F">
        <w:t>regulations</w:t>
      </w:r>
      <w:r w:rsidR="00B51803">
        <w:t>.</w:t>
      </w:r>
    </w:p>
    <w:p w14:paraId="22BEB735" w14:textId="77777777" w:rsidR="00B51803" w:rsidRDefault="0065509A" w:rsidP="00444D1C">
      <w:pPr>
        <w:numPr>
          <w:ilvl w:val="0"/>
          <w:numId w:val="21"/>
        </w:numPr>
      </w:pPr>
      <w:r>
        <w:t>AmeriCorps member</w:t>
      </w:r>
      <w:r w:rsidR="00B51803">
        <w:t>s shall exercise safety precautions at all times while operating vehicles and equipment.</w:t>
      </w:r>
      <w:r w:rsidR="00A3752F" w:rsidRPr="00A3752F">
        <w:t xml:space="preserve"> </w:t>
      </w:r>
    </w:p>
    <w:p w14:paraId="09872F9E" w14:textId="77777777" w:rsidR="00B51803" w:rsidRDefault="00B51803" w:rsidP="00444D1C">
      <w:pPr>
        <w:numPr>
          <w:ilvl w:val="0"/>
          <w:numId w:val="21"/>
        </w:numPr>
      </w:pPr>
      <w:r>
        <w:t>There shall be no smoking</w:t>
      </w:r>
      <w:r w:rsidR="00FB46A2">
        <w:t xml:space="preserve"> in the vehicles, </w:t>
      </w:r>
      <w:r w:rsidR="00AF7531">
        <w:t xml:space="preserve">or </w:t>
      </w:r>
      <w:r w:rsidR="00FB46A2">
        <w:t xml:space="preserve">within 25 feet of </w:t>
      </w:r>
      <w:r>
        <w:t>fueling vehicles</w:t>
      </w:r>
      <w:r w:rsidR="00AF7531">
        <w:t>,</w:t>
      </w:r>
      <w:r>
        <w:t xml:space="preserve"> or </w:t>
      </w:r>
      <w:r w:rsidR="00FB46A2">
        <w:t xml:space="preserve">when </w:t>
      </w:r>
      <w:r>
        <w:t>using combustible materials.</w:t>
      </w:r>
    </w:p>
    <w:p w14:paraId="223A7F31" w14:textId="77777777" w:rsidR="00B51803" w:rsidRDefault="00B51803" w:rsidP="00444D1C">
      <w:pPr>
        <w:numPr>
          <w:ilvl w:val="0"/>
          <w:numId w:val="21"/>
        </w:numPr>
      </w:pPr>
      <w:r>
        <w:t>No vehicles shall be fueled while the engine is running.</w:t>
      </w:r>
    </w:p>
    <w:p w14:paraId="392E3685" w14:textId="77777777" w:rsidR="00B51803" w:rsidRDefault="00FB46A2" w:rsidP="00444D1C">
      <w:pPr>
        <w:numPr>
          <w:ilvl w:val="0"/>
          <w:numId w:val="21"/>
        </w:numPr>
      </w:pPr>
      <w:r>
        <w:t>Seatbelts must be worn at all times</w:t>
      </w:r>
      <w:r w:rsidR="00A3752F">
        <w:t>.</w:t>
      </w:r>
    </w:p>
    <w:p w14:paraId="3CEE5D3D" w14:textId="77777777" w:rsidR="00B51803" w:rsidRDefault="00FB46A2" w:rsidP="00444D1C">
      <w:pPr>
        <w:numPr>
          <w:ilvl w:val="0"/>
          <w:numId w:val="21"/>
        </w:numPr>
      </w:pPr>
      <w:r>
        <w:t>B</w:t>
      </w:r>
      <w:r w:rsidR="00B51803">
        <w:t xml:space="preserve">efore getting in </w:t>
      </w:r>
      <w:r w:rsidR="0080368D">
        <w:t xml:space="preserve">the vehicle </w:t>
      </w:r>
      <w:r>
        <w:t>to back up, check for objects behind the vehicle.</w:t>
      </w:r>
    </w:p>
    <w:p w14:paraId="1F7BCD98" w14:textId="77777777" w:rsidR="00A3752F" w:rsidRDefault="00B51803" w:rsidP="00444D1C">
      <w:pPr>
        <w:numPr>
          <w:ilvl w:val="0"/>
          <w:numId w:val="21"/>
        </w:numPr>
      </w:pPr>
      <w:r>
        <w:t xml:space="preserve">Always drive defensively.  </w:t>
      </w:r>
    </w:p>
    <w:p w14:paraId="6B8B114A" w14:textId="77777777" w:rsidR="00B51803" w:rsidRDefault="00A3752F" w:rsidP="00444D1C">
      <w:pPr>
        <w:numPr>
          <w:ilvl w:val="0"/>
          <w:numId w:val="21"/>
        </w:numPr>
      </w:pPr>
      <w:r>
        <w:t>Speed must be safe for the road and weather conditions.</w:t>
      </w:r>
    </w:p>
    <w:p w14:paraId="51233240" w14:textId="77777777" w:rsidR="00B51803" w:rsidRDefault="00C9346A" w:rsidP="00444D1C">
      <w:pPr>
        <w:numPr>
          <w:ilvl w:val="0"/>
          <w:numId w:val="21"/>
        </w:numPr>
      </w:pPr>
      <w:r>
        <w:t>The</w:t>
      </w:r>
      <w:r w:rsidR="00B51803">
        <w:t xml:space="preserve"> California Vehicle Code </w:t>
      </w:r>
      <w:r w:rsidR="00FB46A2">
        <w:t>must</w:t>
      </w:r>
      <w:r w:rsidR="00B51803">
        <w:t xml:space="preserve"> be obeyed at all times.</w:t>
      </w:r>
    </w:p>
    <w:p w14:paraId="4E4BB085" w14:textId="77777777" w:rsidR="00B51803" w:rsidRDefault="00B51803" w:rsidP="00444D1C">
      <w:pPr>
        <w:numPr>
          <w:ilvl w:val="0"/>
          <w:numId w:val="21"/>
        </w:numPr>
      </w:pPr>
      <w:r>
        <w:t xml:space="preserve">Drivers will ensure that </w:t>
      </w:r>
      <w:r w:rsidR="00FB46A2">
        <w:t xml:space="preserve">the </w:t>
      </w:r>
      <w:r w:rsidR="00357B1F">
        <w:t>agency</w:t>
      </w:r>
      <w:r w:rsidR="00FB46A2">
        <w:t xml:space="preserve"> and/or personal</w:t>
      </w:r>
      <w:r>
        <w:t xml:space="preserve"> vehicles are in good operating condition at all times.  Drivers will report any agency vehicle malfunctions to their </w:t>
      </w:r>
      <w:r w:rsidR="003B4C09">
        <w:t>supervisor</w:t>
      </w:r>
      <w:r>
        <w:t>.</w:t>
      </w:r>
    </w:p>
    <w:p w14:paraId="48BFAE0A" w14:textId="77777777" w:rsidR="00B51803" w:rsidRDefault="00B51803" w:rsidP="00444D1C">
      <w:pPr>
        <w:numPr>
          <w:ilvl w:val="0"/>
          <w:numId w:val="21"/>
        </w:numPr>
      </w:pPr>
      <w:r>
        <w:t>Vehicle</w:t>
      </w:r>
      <w:r w:rsidR="00DF2289">
        <w:t>s</w:t>
      </w:r>
      <w:r>
        <w:t xml:space="preserve"> </w:t>
      </w:r>
      <w:r w:rsidR="00EC4D0C">
        <w:t>must</w:t>
      </w:r>
      <w:r>
        <w:t xml:space="preserve"> be adequately secured against accidental starting or movement when left unattended.</w:t>
      </w:r>
    </w:p>
    <w:p w14:paraId="7C8499A9" w14:textId="77777777" w:rsidR="00D96C64" w:rsidRDefault="00B51803" w:rsidP="00B51803">
      <w:pPr>
        <w:pStyle w:val="Heading2"/>
      </w:pPr>
      <w:bookmarkStart w:id="23" w:name="_Toc361987906"/>
      <w:r>
        <w:lastRenderedPageBreak/>
        <w:t>Safe Driving</w:t>
      </w:r>
      <w:bookmarkEnd w:id="23"/>
    </w:p>
    <w:p w14:paraId="0607D50B" w14:textId="77777777" w:rsidR="00B51803" w:rsidRDefault="00B51803" w:rsidP="00B51803">
      <w:r>
        <w:t xml:space="preserve">Drivers should keep </w:t>
      </w:r>
      <w:r w:rsidR="00A3752F">
        <w:t>their vehicles</w:t>
      </w:r>
      <w:r>
        <w:t xml:space="preserve"> in good operating condition.  Before drivi</w:t>
      </w:r>
      <w:r w:rsidR="001125D8">
        <w:t>ng, walk around the vehicle to e</w:t>
      </w:r>
      <w:r>
        <w:t>nsure that tires are properly inflated and have good tread, check tha</w:t>
      </w:r>
      <w:r w:rsidR="004D6519">
        <w:t xml:space="preserve">t lights are clear and working, and </w:t>
      </w:r>
      <w:r w:rsidR="00A3752F">
        <w:t>ensure</w:t>
      </w:r>
      <w:r>
        <w:t xml:space="preserve"> that windshields are clean</w:t>
      </w:r>
      <w:r w:rsidR="00A3752F">
        <w:t>,</w:t>
      </w:r>
      <w:r>
        <w:t xml:space="preserve"> and wiper </w:t>
      </w:r>
      <w:r w:rsidR="00A06DAE">
        <w:t>blades are sharp.</w:t>
      </w:r>
    </w:p>
    <w:p w14:paraId="7584C928" w14:textId="77777777" w:rsidR="00A06DAE" w:rsidRDefault="00A06DAE" w:rsidP="00B51803"/>
    <w:p w14:paraId="0225EC49" w14:textId="77777777" w:rsidR="00A06DAE" w:rsidRDefault="00A06DAE" w:rsidP="00B51803">
      <w:r>
        <w:t>Inside the vehicle, check the gas ga</w:t>
      </w:r>
      <w:r w:rsidR="0067275D">
        <w:t>u</w:t>
      </w:r>
      <w:r>
        <w:t>ge, adjust the mirrors, seat, and seatbelt to a co</w:t>
      </w:r>
      <w:r w:rsidR="00DF2289">
        <w:t>mfortable position</w:t>
      </w:r>
      <w:r w:rsidR="005746EF">
        <w:t>.  If</w:t>
      </w:r>
      <w:r w:rsidR="00DF2289">
        <w:t xml:space="preserve"> unfamiliar with the </w:t>
      </w:r>
      <w:r>
        <w:t>vehicle, locate the lights, brakes, and wipers</w:t>
      </w:r>
      <w:r w:rsidR="00A3752F">
        <w:t xml:space="preserve"> before operating</w:t>
      </w:r>
      <w:r>
        <w:t>.  Make sure that horns, flasher lights, and other warning devices operate properly.</w:t>
      </w:r>
    </w:p>
    <w:p w14:paraId="03E65D9A" w14:textId="77777777" w:rsidR="00A06DAE" w:rsidRDefault="00A06DAE" w:rsidP="00B51803"/>
    <w:p w14:paraId="37A18F73" w14:textId="77777777" w:rsidR="00A06DAE" w:rsidRDefault="00A06DAE" w:rsidP="00B51803">
      <w:r>
        <w:t xml:space="preserve">On the roadways, </w:t>
      </w:r>
      <w:r w:rsidR="005746EF">
        <w:t>drive</w:t>
      </w:r>
      <w:r>
        <w:t xml:space="preserve"> defensively.  Follow the rules of the road.  Stay out of </w:t>
      </w:r>
      <w:r w:rsidR="00DF2289">
        <w:t>the</w:t>
      </w:r>
      <w:r>
        <w:t xml:space="preserve"> blind spot</w:t>
      </w:r>
      <w:r w:rsidR="005746EF">
        <w:t>s</w:t>
      </w:r>
      <w:r>
        <w:t xml:space="preserve"> </w:t>
      </w:r>
      <w:r w:rsidR="00DF2289">
        <w:t xml:space="preserve">of other vehicles </w:t>
      </w:r>
      <w:r>
        <w:t xml:space="preserve">and </w:t>
      </w:r>
      <w:r w:rsidR="005746EF">
        <w:t>do not</w:t>
      </w:r>
      <w:r>
        <w:t xml:space="preserve"> tailgat</w:t>
      </w:r>
      <w:r w:rsidR="005746EF">
        <w:t>e</w:t>
      </w:r>
      <w:r>
        <w:t xml:space="preserve">.  Instead, keep a safe distance from other </w:t>
      </w:r>
      <w:r w:rsidR="00A3752F">
        <w:t>vehicles</w:t>
      </w:r>
      <w:r>
        <w:t xml:space="preserve"> by maintaining a safety cushion of space between your vehicle and those around you.  As a</w:t>
      </w:r>
      <w:r w:rsidR="005746EF">
        <w:t xml:space="preserve"> </w:t>
      </w:r>
      <w:r>
        <w:t>precaution, know the condition of the weather and road</w:t>
      </w:r>
      <w:r w:rsidR="005746EF">
        <w:t xml:space="preserve">, </w:t>
      </w:r>
      <w:r>
        <w:t>and drive only as fast as those conditions allow.</w:t>
      </w:r>
    </w:p>
    <w:p w14:paraId="4C090995" w14:textId="77777777" w:rsidR="00A06DAE" w:rsidRDefault="00A06DAE" w:rsidP="00B51803"/>
    <w:p w14:paraId="11C16961" w14:textId="77777777" w:rsidR="00A06DAE" w:rsidRDefault="005746EF" w:rsidP="00B51803">
      <w:r>
        <w:t>S</w:t>
      </w:r>
      <w:r w:rsidR="00A06DAE">
        <w:t>tay alert and expect</w:t>
      </w:r>
      <w:r>
        <w:t xml:space="preserve"> </w:t>
      </w:r>
      <w:r w:rsidR="00A06DAE">
        <w:t>the unexpected.  Watch out for and anticip</w:t>
      </w:r>
      <w:r w:rsidR="00EC4D0C">
        <w:t xml:space="preserve">ate other drivers, pedestrians, </w:t>
      </w:r>
      <w:r>
        <w:t>cyclists</w:t>
      </w:r>
      <w:r w:rsidR="00EC4D0C">
        <w:t xml:space="preserve"> or other hazards</w:t>
      </w:r>
      <w:r w:rsidR="00A06DAE">
        <w:t xml:space="preserve"> on or near the road.  </w:t>
      </w:r>
      <w:r>
        <w:t>Sc</w:t>
      </w:r>
      <w:r w:rsidR="00A06DAE">
        <w:t xml:space="preserve">an for hazards, predict how </w:t>
      </w:r>
      <w:r>
        <w:t>it</w:t>
      </w:r>
      <w:r w:rsidR="00A06DAE">
        <w:t xml:space="preserve"> may affect </w:t>
      </w:r>
      <w:r>
        <w:t xml:space="preserve">driving conditions and </w:t>
      </w:r>
      <w:r w:rsidR="00A06DAE">
        <w:t>pre-determin</w:t>
      </w:r>
      <w:r>
        <w:t>e</w:t>
      </w:r>
      <w:r w:rsidR="00A06DAE">
        <w:t xml:space="preserve"> how to avoid or reduce them.</w:t>
      </w:r>
    </w:p>
    <w:p w14:paraId="43F47652" w14:textId="77777777" w:rsidR="00A06DAE" w:rsidRDefault="00A06DAE" w:rsidP="00A06DAE">
      <w:pPr>
        <w:pStyle w:val="Heading2"/>
      </w:pPr>
      <w:bookmarkStart w:id="24" w:name="_Toc361987907"/>
      <w:r>
        <w:t>Winter Driving</w:t>
      </w:r>
      <w:bookmarkEnd w:id="24"/>
    </w:p>
    <w:p w14:paraId="146BF797" w14:textId="77777777" w:rsidR="004D3A91" w:rsidRDefault="00C9346A" w:rsidP="00A06DAE">
      <w:r>
        <w:t>Before winter weather arrives</w:t>
      </w:r>
      <w:r w:rsidR="004D3A91">
        <w:t xml:space="preserve">, make sure everything in and about the vehicle is in good condition and operating </w:t>
      </w:r>
      <w:r w:rsidR="00EA62ED">
        <w:t>properly</w:t>
      </w:r>
      <w:r w:rsidR="004D3A91">
        <w:t>.</w:t>
      </w:r>
    </w:p>
    <w:p w14:paraId="0D06207E" w14:textId="77777777" w:rsidR="00EC4D0C" w:rsidRDefault="00EC4D0C" w:rsidP="00A06DAE"/>
    <w:p w14:paraId="3F1943EF" w14:textId="77777777" w:rsidR="004D3A91" w:rsidRDefault="005C7EF7" w:rsidP="00444D1C">
      <w:pPr>
        <w:numPr>
          <w:ilvl w:val="0"/>
          <w:numId w:val="2"/>
        </w:numPr>
      </w:pPr>
      <w:r>
        <w:t xml:space="preserve">Are </w:t>
      </w:r>
      <w:r w:rsidR="00785D0C">
        <w:t>the</w:t>
      </w:r>
      <w:r>
        <w:t xml:space="preserve"> windshield and </w:t>
      </w:r>
      <w:r w:rsidR="00785D0C">
        <w:t>all</w:t>
      </w:r>
      <w:r>
        <w:t xml:space="preserve"> windows clear?</w:t>
      </w:r>
    </w:p>
    <w:p w14:paraId="47501093" w14:textId="77777777" w:rsidR="005C7EF7" w:rsidRDefault="005C7EF7" w:rsidP="00444D1C">
      <w:pPr>
        <w:numPr>
          <w:ilvl w:val="0"/>
          <w:numId w:val="2"/>
        </w:numPr>
      </w:pPr>
      <w:r>
        <w:t>Do the windshield wipers work?</w:t>
      </w:r>
    </w:p>
    <w:p w14:paraId="6598AEB1" w14:textId="77777777" w:rsidR="005C7EF7" w:rsidRDefault="005C7EF7" w:rsidP="00444D1C">
      <w:pPr>
        <w:numPr>
          <w:ilvl w:val="0"/>
          <w:numId w:val="2"/>
        </w:numPr>
      </w:pPr>
      <w:r>
        <w:t>Are the blades in good condition?</w:t>
      </w:r>
    </w:p>
    <w:p w14:paraId="2D72AD98" w14:textId="77777777" w:rsidR="005C7EF7" w:rsidRDefault="005C7EF7" w:rsidP="00444D1C">
      <w:pPr>
        <w:numPr>
          <w:ilvl w:val="0"/>
          <w:numId w:val="2"/>
        </w:numPr>
      </w:pPr>
      <w:r>
        <w:t>Can you see in all the mirrors?</w:t>
      </w:r>
    </w:p>
    <w:p w14:paraId="237A6C46" w14:textId="77777777" w:rsidR="005C7EF7" w:rsidRDefault="005C7EF7" w:rsidP="00444D1C">
      <w:pPr>
        <w:numPr>
          <w:ilvl w:val="0"/>
          <w:numId w:val="2"/>
        </w:numPr>
      </w:pPr>
      <w:r>
        <w:t xml:space="preserve">Are the headlights clean </w:t>
      </w:r>
      <w:r w:rsidR="00785D0C">
        <w:t xml:space="preserve">and </w:t>
      </w:r>
      <w:r>
        <w:t xml:space="preserve">allow for proper </w:t>
      </w:r>
      <w:r w:rsidR="00785D0C">
        <w:t xml:space="preserve">illumination and </w:t>
      </w:r>
      <w:r>
        <w:t>visibility?</w:t>
      </w:r>
    </w:p>
    <w:p w14:paraId="2A987AEB" w14:textId="77777777" w:rsidR="005C7EF7" w:rsidRDefault="005C7EF7" w:rsidP="00444D1C">
      <w:pPr>
        <w:numPr>
          <w:ilvl w:val="0"/>
          <w:numId w:val="2"/>
        </w:numPr>
      </w:pPr>
      <w:r>
        <w:t>Do the tail and brake lights work?</w:t>
      </w:r>
    </w:p>
    <w:p w14:paraId="36B059C5" w14:textId="77777777" w:rsidR="005C7EF7" w:rsidRDefault="005C7EF7" w:rsidP="00444D1C">
      <w:pPr>
        <w:numPr>
          <w:ilvl w:val="0"/>
          <w:numId w:val="2"/>
        </w:numPr>
      </w:pPr>
      <w:r>
        <w:t>Do the emergency lights work?</w:t>
      </w:r>
    </w:p>
    <w:p w14:paraId="2670B096" w14:textId="77777777" w:rsidR="005C7EF7" w:rsidRDefault="005C7EF7" w:rsidP="00444D1C">
      <w:pPr>
        <w:numPr>
          <w:ilvl w:val="0"/>
          <w:numId w:val="2"/>
        </w:numPr>
      </w:pPr>
      <w:r>
        <w:t>Does the defroster work?</w:t>
      </w:r>
    </w:p>
    <w:p w14:paraId="4C33320C" w14:textId="77777777" w:rsidR="005C7EF7" w:rsidRDefault="005C7EF7" w:rsidP="00444D1C">
      <w:pPr>
        <w:numPr>
          <w:ilvl w:val="0"/>
          <w:numId w:val="2"/>
        </w:numPr>
      </w:pPr>
      <w:r>
        <w:t>Do the tires have good tread and adequate pressure?</w:t>
      </w:r>
    </w:p>
    <w:p w14:paraId="6313E21B" w14:textId="77777777" w:rsidR="005C7EF7" w:rsidRDefault="005C7EF7" w:rsidP="00444D1C">
      <w:pPr>
        <w:numPr>
          <w:ilvl w:val="0"/>
          <w:numId w:val="2"/>
        </w:numPr>
      </w:pPr>
      <w:r>
        <w:t>Are the brakes working properly?</w:t>
      </w:r>
    </w:p>
    <w:p w14:paraId="0CD6074B" w14:textId="77777777" w:rsidR="005C7EF7" w:rsidRDefault="005C7EF7" w:rsidP="00444D1C">
      <w:pPr>
        <w:numPr>
          <w:ilvl w:val="0"/>
          <w:numId w:val="2"/>
        </w:numPr>
      </w:pPr>
      <w:r>
        <w:t>Is there more than a quarter tank of gas?</w:t>
      </w:r>
    </w:p>
    <w:p w14:paraId="09E287CA" w14:textId="77777777" w:rsidR="005C7EF7" w:rsidRDefault="005C7EF7" w:rsidP="00444D1C">
      <w:pPr>
        <w:numPr>
          <w:ilvl w:val="0"/>
          <w:numId w:val="2"/>
        </w:numPr>
      </w:pPr>
      <w:r>
        <w:t xml:space="preserve">Do you have emergency repair equipment in the vehicle, including flashlights, flares, fire extinguishers, </w:t>
      </w:r>
      <w:proofErr w:type="spellStart"/>
      <w:r w:rsidR="00EC4D0C">
        <w:t>etc</w:t>
      </w:r>
      <w:proofErr w:type="spellEnd"/>
      <w:r>
        <w:t>?</w:t>
      </w:r>
    </w:p>
    <w:p w14:paraId="5280050E" w14:textId="77777777" w:rsidR="005C7EF7" w:rsidRDefault="005C7EF7" w:rsidP="005C7EF7"/>
    <w:p w14:paraId="144EDE87" w14:textId="77777777" w:rsidR="005C7EF7" w:rsidRDefault="005C7EF7" w:rsidP="005C7EF7">
      <w:r>
        <w:t>Check all of th</w:t>
      </w:r>
      <w:r w:rsidR="002764D8">
        <w:t>e above</w:t>
      </w:r>
      <w:r>
        <w:t xml:space="preserve"> before the winter weather </w:t>
      </w:r>
      <w:r w:rsidR="002764D8">
        <w:t>arrives</w:t>
      </w:r>
      <w:r>
        <w:t xml:space="preserve">.  </w:t>
      </w:r>
      <w:r w:rsidR="002764D8">
        <w:t>R</w:t>
      </w:r>
      <w:r>
        <w:t xml:space="preserve">educe driving speed on wet, muddy, oily or icy </w:t>
      </w:r>
      <w:r w:rsidR="00BA06E4">
        <w:t xml:space="preserve">roads and be alert for pedestrians and </w:t>
      </w:r>
      <w:r w:rsidR="00EC4D0C">
        <w:t>other hazards</w:t>
      </w:r>
      <w:r w:rsidR="00BA06E4">
        <w:t xml:space="preserve">.  </w:t>
      </w:r>
      <w:r w:rsidR="002764D8">
        <w:t>P</w:t>
      </w:r>
      <w:r w:rsidR="004B025A">
        <w:t>reven</w:t>
      </w:r>
      <w:r w:rsidR="00EC2A73">
        <w:t>ta</w:t>
      </w:r>
      <w:r w:rsidR="004B025A">
        <w:t>t</w:t>
      </w:r>
      <w:r w:rsidR="00EC2A73">
        <w:t>ive</w:t>
      </w:r>
      <w:r w:rsidR="004B025A">
        <w:t xml:space="preserve"> maintenance and extra caution </w:t>
      </w:r>
      <w:r w:rsidR="002764D8">
        <w:t xml:space="preserve">are </w:t>
      </w:r>
      <w:r w:rsidR="004B025A">
        <w:t xml:space="preserve">important factors in </w:t>
      </w:r>
      <w:r w:rsidR="00EA62ED">
        <w:t xml:space="preserve">vehicle </w:t>
      </w:r>
      <w:r w:rsidR="004B025A">
        <w:t>accident prevention.</w:t>
      </w:r>
    </w:p>
    <w:p w14:paraId="30BB9EDC" w14:textId="77777777" w:rsidR="00463ED2" w:rsidRDefault="00CA46B1" w:rsidP="00463ED2">
      <w:pPr>
        <w:pStyle w:val="Heading2"/>
      </w:pPr>
      <w:bookmarkStart w:id="25" w:name="_Toc361987908"/>
      <w:r>
        <w:t>Cell</w:t>
      </w:r>
      <w:r w:rsidR="00463ED2">
        <w:t xml:space="preserve"> Phone </w:t>
      </w:r>
      <w:r w:rsidR="000A2745">
        <w:t>Policy</w:t>
      </w:r>
      <w:bookmarkEnd w:id="25"/>
    </w:p>
    <w:p w14:paraId="28CA3225" w14:textId="77777777" w:rsidR="001A5ECA" w:rsidRPr="001A5ECA" w:rsidRDefault="001A5ECA" w:rsidP="001A5ECA">
      <w:pPr>
        <w:pStyle w:val="BodyText2"/>
        <w:spacing w:after="240"/>
        <w:jc w:val="both"/>
        <w:rPr>
          <w:rFonts w:ascii="Arial" w:eastAsia="MS Mincho" w:hAnsi="Arial"/>
          <w:sz w:val="22"/>
          <w:szCs w:val="22"/>
        </w:rPr>
      </w:pPr>
      <w:r w:rsidRPr="001A5ECA">
        <w:rPr>
          <w:rFonts w:ascii="Arial" w:eastAsia="MS Mincho" w:hAnsi="Arial"/>
          <w:sz w:val="22"/>
          <w:szCs w:val="22"/>
        </w:rPr>
        <w:t xml:space="preserve">In the interest of the safety of our </w:t>
      </w:r>
      <w:r w:rsidR="0065509A">
        <w:rPr>
          <w:rFonts w:ascii="Arial" w:eastAsia="MS Mincho" w:hAnsi="Arial"/>
          <w:sz w:val="22"/>
          <w:szCs w:val="22"/>
        </w:rPr>
        <w:t>AmeriCorps members</w:t>
      </w:r>
      <w:r w:rsidRPr="001A5ECA">
        <w:rPr>
          <w:rFonts w:ascii="Arial" w:eastAsia="MS Mincho" w:hAnsi="Arial"/>
          <w:sz w:val="22"/>
          <w:szCs w:val="22"/>
        </w:rPr>
        <w:t xml:space="preserve"> and others, </w:t>
      </w:r>
      <w:r w:rsidR="0065509A">
        <w:rPr>
          <w:rFonts w:ascii="Arial" w:eastAsia="MS Mincho" w:hAnsi="Arial"/>
          <w:sz w:val="22"/>
          <w:szCs w:val="22"/>
        </w:rPr>
        <w:t>AmeriCorps members</w:t>
      </w:r>
      <w:r w:rsidRPr="001A5ECA">
        <w:rPr>
          <w:rFonts w:ascii="Arial" w:eastAsia="MS Mincho" w:hAnsi="Arial"/>
          <w:sz w:val="22"/>
          <w:szCs w:val="22"/>
        </w:rPr>
        <w:t xml:space="preserve"> are prohibited from using cell phones while driving on agency business or agency time.   However, if the job requires you to keep your cell phone turned on while driving, a hands-free device must be used.  Writing, sending, or reading text-based communication – including text messages, instant messages, and e-mail – on a wireless device or cell phone while driving is prohibited under this policy.</w:t>
      </w:r>
    </w:p>
    <w:p w14:paraId="6FF26F35" w14:textId="77777777" w:rsidR="00855563" w:rsidRDefault="00855563" w:rsidP="00D32944">
      <w:pPr>
        <w:pStyle w:val="Heading1"/>
        <w:jc w:val="both"/>
      </w:pPr>
      <w:bookmarkStart w:id="26" w:name="_Toc361987909"/>
      <w:r>
        <w:lastRenderedPageBreak/>
        <w:t>Ergonomics</w:t>
      </w:r>
      <w:r w:rsidR="008902D8">
        <w:t xml:space="preserve"> and Office Safety</w:t>
      </w:r>
      <w:bookmarkEnd w:id="26"/>
    </w:p>
    <w:p w14:paraId="42A1462E" w14:textId="77777777" w:rsidR="00855563" w:rsidRDefault="00855563" w:rsidP="00D32944">
      <w:pPr>
        <w:pStyle w:val="Heading2"/>
        <w:jc w:val="both"/>
      </w:pPr>
      <w:bookmarkStart w:id="27" w:name="_Toc361987910"/>
      <w:r>
        <w:t>Ergonomics</w:t>
      </w:r>
      <w:bookmarkEnd w:id="27"/>
    </w:p>
    <w:p w14:paraId="400E2B5A" w14:textId="77777777" w:rsidR="001607A3" w:rsidRDefault="001607A3" w:rsidP="00D32944">
      <w:pPr>
        <w:jc w:val="both"/>
      </w:pPr>
      <w:r>
        <w:t xml:space="preserve">Ergonomics is the study of people and their interaction with the elements of their job or task including equipment, tools, facilities, processes, and environment.  </w:t>
      </w:r>
    </w:p>
    <w:p w14:paraId="7AA1F0F6" w14:textId="77777777" w:rsidR="001607A3" w:rsidRDefault="001607A3" w:rsidP="00D32944">
      <w:pPr>
        <w:jc w:val="both"/>
      </w:pPr>
    </w:p>
    <w:p w14:paraId="31A60255" w14:textId="77777777" w:rsidR="001607A3" w:rsidRDefault="001607A3" w:rsidP="00D32944">
      <w:pPr>
        <w:jc w:val="both"/>
      </w:pPr>
      <w:r>
        <w:t>In a more practical sense, ergonomics is the science of human comfort.  When aspects of the work or workplace exceed the body’s capabilities, the result is often a repetitive motion injury (RMIs).  To help avoid RMIs, work demands should not exceed the physical capabilities of the worker.  RMIs are also known by several other names including:</w:t>
      </w:r>
    </w:p>
    <w:p w14:paraId="48B43F2F" w14:textId="77777777" w:rsidR="001607A3" w:rsidRDefault="001607A3" w:rsidP="00444D1C">
      <w:pPr>
        <w:pStyle w:val="ListParagraph"/>
        <w:numPr>
          <w:ilvl w:val="0"/>
          <w:numId w:val="9"/>
        </w:numPr>
        <w:jc w:val="both"/>
      </w:pPr>
      <w:r>
        <w:t>Cumulative trauma disorders (CTDs)</w:t>
      </w:r>
    </w:p>
    <w:p w14:paraId="45E8D2C7" w14:textId="77777777" w:rsidR="001607A3" w:rsidRDefault="001607A3" w:rsidP="00444D1C">
      <w:pPr>
        <w:pStyle w:val="ListParagraph"/>
        <w:numPr>
          <w:ilvl w:val="0"/>
          <w:numId w:val="9"/>
        </w:numPr>
        <w:jc w:val="both"/>
      </w:pPr>
      <w:r>
        <w:t>Musculoskeletal disorders (MSDs)</w:t>
      </w:r>
    </w:p>
    <w:p w14:paraId="0FEAFAEE" w14:textId="77777777" w:rsidR="001607A3" w:rsidRDefault="001607A3" w:rsidP="00444D1C">
      <w:pPr>
        <w:pStyle w:val="ListParagraph"/>
        <w:numPr>
          <w:ilvl w:val="0"/>
          <w:numId w:val="9"/>
        </w:numPr>
        <w:jc w:val="both"/>
      </w:pPr>
      <w:r>
        <w:t>Repetitive stress/strain injuries (RSIs)</w:t>
      </w:r>
    </w:p>
    <w:p w14:paraId="44A93FBF" w14:textId="77777777" w:rsidR="001607A3" w:rsidRDefault="001607A3" w:rsidP="00444D1C">
      <w:pPr>
        <w:pStyle w:val="ListParagraph"/>
        <w:numPr>
          <w:ilvl w:val="0"/>
          <w:numId w:val="9"/>
        </w:numPr>
        <w:jc w:val="both"/>
      </w:pPr>
      <w:r>
        <w:t>Overuse syndrome</w:t>
      </w:r>
    </w:p>
    <w:p w14:paraId="2BFF6093" w14:textId="77777777" w:rsidR="00855563" w:rsidRDefault="008902D8" w:rsidP="00D32944">
      <w:pPr>
        <w:pStyle w:val="Heading3"/>
        <w:jc w:val="both"/>
      </w:pPr>
      <w:bookmarkStart w:id="28" w:name="_Toc361987911"/>
      <w:r>
        <w:t>Good E</w:t>
      </w:r>
      <w:r w:rsidR="00855563">
        <w:t>rgonomics</w:t>
      </w:r>
      <w:bookmarkEnd w:id="28"/>
    </w:p>
    <w:p w14:paraId="7F28A73D" w14:textId="77777777" w:rsidR="00855563" w:rsidRDefault="00855563" w:rsidP="00444D1C">
      <w:pPr>
        <w:numPr>
          <w:ilvl w:val="0"/>
          <w:numId w:val="3"/>
        </w:numPr>
        <w:jc w:val="both"/>
      </w:pPr>
      <w:r>
        <w:t xml:space="preserve">Adapt the job to your body.  </w:t>
      </w:r>
      <w:r w:rsidR="00901699">
        <w:t>Do not</w:t>
      </w:r>
      <w:r>
        <w:t xml:space="preserve"> force your body to fit the job.</w:t>
      </w:r>
    </w:p>
    <w:p w14:paraId="55A4C612" w14:textId="77777777" w:rsidR="00855563" w:rsidRDefault="00855563" w:rsidP="00444D1C">
      <w:pPr>
        <w:numPr>
          <w:ilvl w:val="0"/>
          <w:numId w:val="3"/>
        </w:numPr>
        <w:jc w:val="both"/>
      </w:pPr>
      <w:r>
        <w:t>Be alert to symptoms of ergonomic inj</w:t>
      </w:r>
      <w:r w:rsidR="00005668">
        <w:t>ury and report them immediately, before serious or permanent damage</w:t>
      </w:r>
      <w:r w:rsidR="008902D8">
        <w:t xml:space="preserve"> can occur</w:t>
      </w:r>
      <w:r w:rsidR="00005668">
        <w:t>.</w:t>
      </w:r>
    </w:p>
    <w:p w14:paraId="2D4F8492" w14:textId="77777777" w:rsidR="00005668" w:rsidRDefault="009A6759" w:rsidP="00444D1C">
      <w:pPr>
        <w:numPr>
          <w:ilvl w:val="0"/>
          <w:numId w:val="3"/>
        </w:numPr>
        <w:jc w:val="both"/>
      </w:pPr>
      <w:r>
        <w:t>Change</w:t>
      </w:r>
      <w:r w:rsidR="00005668">
        <w:t xml:space="preserve"> positions and movement to reduce the risk of ergonomic injury.</w:t>
      </w:r>
    </w:p>
    <w:p w14:paraId="5E9D9B52" w14:textId="77777777" w:rsidR="00005668" w:rsidRDefault="008902D8" w:rsidP="00D32944">
      <w:pPr>
        <w:pStyle w:val="Heading3"/>
        <w:jc w:val="both"/>
      </w:pPr>
      <w:bookmarkStart w:id="29" w:name="_Toc361987912"/>
      <w:r>
        <w:t>Symptoms Related to P</w:t>
      </w:r>
      <w:r w:rsidR="00005668">
        <w:t xml:space="preserve">oor </w:t>
      </w:r>
      <w:r>
        <w:t>E</w:t>
      </w:r>
      <w:r w:rsidR="00005668">
        <w:t>rgonomics</w:t>
      </w:r>
      <w:bookmarkEnd w:id="29"/>
    </w:p>
    <w:p w14:paraId="5F5C812A" w14:textId="77777777" w:rsidR="00343517" w:rsidRDefault="00343517" w:rsidP="00444D1C">
      <w:pPr>
        <w:numPr>
          <w:ilvl w:val="0"/>
          <w:numId w:val="4"/>
        </w:numPr>
        <w:jc w:val="both"/>
      </w:pPr>
      <w:r>
        <w:t>Pain or achiness</w:t>
      </w:r>
    </w:p>
    <w:p w14:paraId="7AD40311" w14:textId="77777777" w:rsidR="00343517" w:rsidRDefault="00343517" w:rsidP="00444D1C">
      <w:pPr>
        <w:numPr>
          <w:ilvl w:val="0"/>
          <w:numId w:val="4"/>
        </w:numPr>
        <w:jc w:val="both"/>
      </w:pPr>
      <w:r>
        <w:t>Numbness or tingling</w:t>
      </w:r>
    </w:p>
    <w:p w14:paraId="3286A913" w14:textId="77777777" w:rsidR="00343517" w:rsidRDefault="00343517" w:rsidP="00444D1C">
      <w:pPr>
        <w:numPr>
          <w:ilvl w:val="0"/>
          <w:numId w:val="4"/>
        </w:numPr>
        <w:jc w:val="both"/>
      </w:pPr>
      <w:r>
        <w:t>Stiffness</w:t>
      </w:r>
    </w:p>
    <w:p w14:paraId="73110827" w14:textId="77777777" w:rsidR="00343517" w:rsidRDefault="00343517" w:rsidP="00444D1C">
      <w:pPr>
        <w:numPr>
          <w:ilvl w:val="0"/>
          <w:numId w:val="4"/>
        </w:numPr>
        <w:jc w:val="both"/>
      </w:pPr>
      <w:r>
        <w:t>Burning</w:t>
      </w:r>
    </w:p>
    <w:p w14:paraId="6F72C098" w14:textId="77777777" w:rsidR="00343517" w:rsidRDefault="00343517" w:rsidP="00444D1C">
      <w:pPr>
        <w:numPr>
          <w:ilvl w:val="0"/>
          <w:numId w:val="4"/>
        </w:numPr>
        <w:jc w:val="both"/>
      </w:pPr>
      <w:r>
        <w:t>Swelling</w:t>
      </w:r>
    </w:p>
    <w:p w14:paraId="20536DF3" w14:textId="77777777" w:rsidR="00343517" w:rsidRDefault="00343517" w:rsidP="00444D1C">
      <w:pPr>
        <w:numPr>
          <w:ilvl w:val="0"/>
          <w:numId w:val="4"/>
        </w:numPr>
        <w:jc w:val="both"/>
      </w:pPr>
      <w:r>
        <w:t>Weakness</w:t>
      </w:r>
    </w:p>
    <w:p w14:paraId="3BADB7F4" w14:textId="77777777" w:rsidR="00343517" w:rsidRDefault="00343517" w:rsidP="00444D1C">
      <w:pPr>
        <w:numPr>
          <w:ilvl w:val="0"/>
          <w:numId w:val="4"/>
        </w:numPr>
        <w:jc w:val="both"/>
      </w:pPr>
      <w:r>
        <w:t>White fingers, possibly with loss of feeling</w:t>
      </w:r>
    </w:p>
    <w:p w14:paraId="1276D9B8" w14:textId="77777777" w:rsidR="00343517" w:rsidRDefault="00343517" w:rsidP="00444D1C">
      <w:pPr>
        <w:numPr>
          <w:ilvl w:val="0"/>
          <w:numId w:val="4"/>
        </w:numPr>
        <w:jc w:val="both"/>
      </w:pPr>
      <w:r>
        <w:t>Loss of finger dexterity</w:t>
      </w:r>
    </w:p>
    <w:p w14:paraId="748B25A8" w14:textId="77777777" w:rsidR="00343517" w:rsidRDefault="00247857" w:rsidP="00D32944">
      <w:pPr>
        <w:pStyle w:val="Heading3"/>
        <w:jc w:val="both"/>
      </w:pPr>
      <w:bookmarkStart w:id="30" w:name="_Toc361987913"/>
      <w:r>
        <w:t>E</w:t>
      </w:r>
      <w:r w:rsidR="00343517">
        <w:t xml:space="preserve">rgonomic </w:t>
      </w:r>
      <w:r>
        <w:t>R</w:t>
      </w:r>
      <w:r w:rsidR="00343517">
        <w:t xml:space="preserve">isk </w:t>
      </w:r>
      <w:r>
        <w:t>F</w:t>
      </w:r>
      <w:r w:rsidR="00343517">
        <w:t>actors</w:t>
      </w:r>
      <w:bookmarkEnd w:id="30"/>
    </w:p>
    <w:p w14:paraId="1930989E" w14:textId="77777777" w:rsidR="00343517" w:rsidRDefault="00343517" w:rsidP="00444D1C">
      <w:pPr>
        <w:numPr>
          <w:ilvl w:val="0"/>
          <w:numId w:val="5"/>
        </w:numPr>
        <w:jc w:val="both"/>
      </w:pPr>
      <w:r>
        <w:t>Repetitive activities</w:t>
      </w:r>
    </w:p>
    <w:p w14:paraId="785B9F2A" w14:textId="77777777" w:rsidR="00343517" w:rsidRDefault="00343517" w:rsidP="00444D1C">
      <w:pPr>
        <w:numPr>
          <w:ilvl w:val="0"/>
          <w:numId w:val="5"/>
        </w:numPr>
        <w:jc w:val="both"/>
      </w:pPr>
      <w:r>
        <w:t>Forceful exertions, particularly with hands and/or combined with repetitive motion</w:t>
      </w:r>
    </w:p>
    <w:p w14:paraId="6DF6102E" w14:textId="77777777" w:rsidR="00343517" w:rsidRDefault="00912458" w:rsidP="00444D1C">
      <w:pPr>
        <w:numPr>
          <w:ilvl w:val="0"/>
          <w:numId w:val="5"/>
        </w:numPr>
        <w:jc w:val="both"/>
      </w:pPr>
      <w:r>
        <w:t>Prolonged time in one position</w:t>
      </w:r>
    </w:p>
    <w:p w14:paraId="13D7B3B8" w14:textId="77777777" w:rsidR="00912458" w:rsidRDefault="00912458" w:rsidP="00444D1C">
      <w:pPr>
        <w:numPr>
          <w:ilvl w:val="0"/>
          <w:numId w:val="5"/>
        </w:numPr>
        <w:jc w:val="both"/>
      </w:pPr>
      <w:r>
        <w:t>Awkward body postures</w:t>
      </w:r>
    </w:p>
    <w:p w14:paraId="551648D3" w14:textId="77777777" w:rsidR="00912458" w:rsidRDefault="00912458" w:rsidP="00444D1C">
      <w:pPr>
        <w:numPr>
          <w:ilvl w:val="0"/>
          <w:numId w:val="5"/>
        </w:numPr>
        <w:jc w:val="both"/>
      </w:pPr>
      <w:r>
        <w:t xml:space="preserve">Continued contact </w:t>
      </w:r>
      <w:r w:rsidR="009A6759">
        <w:t>of the</w:t>
      </w:r>
      <w:r>
        <w:t xml:space="preserve"> hands or ar</w:t>
      </w:r>
      <w:r w:rsidR="0057524C">
        <w:t>m</w:t>
      </w:r>
      <w:r>
        <w:t xml:space="preserve">s </w:t>
      </w:r>
      <w:r w:rsidR="009A6759">
        <w:t>with the</w:t>
      </w:r>
      <w:r>
        <w:t xml:space="preserve"> work surface</w:t>
      </w:r>
    </w:p>
    <w:p w14:paraId="52F49C38" w14:textId="77777777" w:rsidR="00912458" w:rsidRDefault="00912458" w:rsidP="00444D1C">
      <w:pPr>
        <w:numPr>
          <w:ilvl w:val="0"/>
          <w:numId w:val="5"/>
        </w:numPr>
        <w:jc w:val="both"/>
      </w:pPr>
      <w:r>
        <w:t>Hand tools that either don’t fi</w:t>
      </w:r>
      <w:r w:rsidR="00DF2289">
        <w:t>t the job or don’t fit the hand</w:t>
      </w:r>
    </w:p>
    <w:p w14:paraId="0D19FAD2" w14:textId="77777777" w:rsidR="00912458" w:rsidRDefault="00912458" w:rsidP="00444D1C">
      <w:pPr>
        <w:numPr>
          <w:ilvl w:val="0"/>
          <w:numId w:val="5"/>
        </w:numPr>
        <w:jc w:val="both"/>
      </w:pPr>
      <w:r>
        <w:t>Bending continually from the waist</w:t>
      </w:r>
    </w:p>
    <w:p w14:paraId="38B80209" w14:textId="77777777" w:rsidR="00912458" w:rsidRDefault="00912458" w:rsidP="00444D1C">
      <w:pPr>
        <w:numPr>
          <w:ilvl w:val="0"/>
          <w:numId w:val="5"/>
        </w:numPr>
        <w:jc w:val="both"/>
      </w:pPr>
      <w:r>
        <w:t>Lifting from below t</w:t>
      </w:r>
      <w:r w:rsidR="00DF2289">
        <w:t>he knees or above the shoulders</w:t>
      </w:r>
    </w:p>
    <w:p w14:paraId="0632F282" w14:textId="77777777" w:rsidR="00912458" w:rsidRDefault="00912458" w:rsidP="00444D1C">
      <w:pPr>
        <w:numPr>
          <w:ilvl w:val="0"/>
          <w:numId w:val="5"/>
        </w:numPr>
        <w:jc w:val="both"/>
      </w:pPr>
      <w:r>
        <w:t>Twisting at the waist, especially while lifting</w:t>
      </w:r>
    </w:p>
    <w:p w14:paraId="6B8E1388" w14:textId="77777777" w:rsidR="00912458" w:rsidRDefault="00912458" w:rsidP="00444D1C">
      <w:pPr>
        <w:numPr>
          <w:ilvl w:val="0"/>
          <w:numId w:val="5"/>
        </w:numPr>
        <w:jc w:val="both"/>
      </w:pPr>
      <w:r>
        <w:t>Lifting or moving objects that are too heavy or awkward</w:t>
      </w:r>
    </w:p>
    <w:p w14:paraId="44902BFC" w14:textId="77777777" w:rsidR="00912458" w:rsidRDefault="00247857" w:rsidP="00D32944">
      <w:pPr>
        <w:pStyle w:val="Heading3"/>
        <w:jc w:val="both"/>
      </w:pPr>
      <w:bookmarkStart w:id="31" w:name="_Toc361987914"/>
      <w:r>
        <w:t>Personal Job E</w:t>
      </w:r>
      <w:r w:rsidR="00912458">
        <w:t>rgonomics</w:t>
      </w:r>
      <w:bookmarkEnd w:id="31"/>
    </w:p>
    <w:p w14:paraId="69F44BD2" w14:textId="77777777" w:rsidR="00912458" w:rsidRDefault="00912458" w:rsidP="00444D1C">
      <w:pPr>
        <w:numPr>
          <w:ilvl w:val="0"/>
          <w:numId w:val="6"/>
        </w:numPr>
        <w:jc w:val="both"/>
      </w:pPr>
      <w:r>
        <w:t>Arrange workstation so tools and material are within easy (</w:t>
      </w:r>
      <w:r w:rsidR="00554A67">
        <w:t>twenty</w:t>
      </w:r>
      <w:r>
        <w:t xml:space="preserve"> inches maximum) reach.</w:t>
      </w:r>
    </w:p>
    <w:p w14:paraId="5C0D98FF" w14:textId="77777777" w:rsidR="00912458" w:rsidRDefault="00912458" w:rsidP="00444D1C">
      <w:pPr>
        <w:numPr>
          <w:ilvl w:val="0"/>
          <w:numId w:val="6"/>
        </w:numPr>
        <w:jc w:val="both"/>
      </w:pPr>
      <w:r>
        <w:t>Set work surface</w:t>
      </w:r>
      <w:r w:rsidR="00463EF0">
        <w:t xml:space="preserve"> at </w:t>
      </w:r>
      <w:r w:rsidR="009A6759">
        <w:t>approximately</w:t>
      </w:r>
      <w:r w:rsidR="00463EF0">
        <w:t xml:space="preserve"> waist height.</w:t>
      </w:r>
    </w:p>
    <w:p w14:paraId="10B34316" w14:textId="77777777" w:rsidR="00463EF0" w:rsidRDefault="00463EF0" w:rsidP="00444D1C">
      <w:pPr>
        <w:numPr>
          <w:ilvl w:val="0"/>
          <w:numId w:val="6"/>
        </w:numPr>
        <w:jc w:val="both"/>
      </w:pPr>
      <w:r>
        <w:t>Keep elbows down on work surface; don’t lean on elbows.</w:t>
      </w:r>
    </w:p>
    <w:p w14:paraId="48214B4E" w14:textId="77777777" w:rsidR="00463EF0" w:rsidRDefault="00463EF0" w:rsidP="00444D1C">
      <w:pPr>
        <w:numPr>
          <w:ilvl w:val="0"/>
          <w:numId w:val="6"/>
        </w:numPr>
        <w:jc w:val="both"/>
      </w:pPr>
      <w:r>
        <w:lastRenderedPageBreak/>
        <w:t>Work with palms down, wrists straight.</w:t>
      </w:r>
    </w:p>
    <w:p w14:paraId="4052BE89" w14:textId="77777777" w:rsidR="00463EF0" w:rsidRDefault="00463EF0" w:rsidP="00444D1C">
      <w:pPr>
        <w:numPr>
          <w:ilvl w:val="0"/>
          <w:numId w:val="6"/>
        </w:numPr>
        <w:jc w:val="both"/>
      </w:pPr>
      <w:r>
        <w:t>Shift positions periodically to prevent prolonged sitting or standing.</w:t>
      </w:r>
    </w:p>
    <w:p w14:paraId="41646762" w14:textId="77777777" w:rsidR="00463EF0" w:rsidRDefault="00463EF0" w:rsidP="00444D1C">
      <w:pPr>
        <w:numPr>
          <w:ilvl w:val="0"/>
          <w:numId w:val="6"/>
        </w:numPr>
        <w:jc w:val="both"/>
      </w:pPr>
      <w:r>
        <w:t xml:space="preserve">Perform tasks with </w:t>
      </w:r>
      <w:r w:rsidR="008470FE">
        <w:t>both</w:t>
      </w:r>
      <w:r>
        <w:t xml:space="preserve"> hands.</w:t>
      </w:r>
    </w:p>
    <w:p w14:paraId="43DEFDBB" w14:textId="77777777" w:rsidR="00463EF0" w:rsidRDefault="00463EF0" w:rsidP="00444D1C">
      <w:pPr>
        <w:numPr>
          <w:ilvl w:val="0"/>
          <w:numId w:val="6"/>
        </w:numPr>
        <w:jc w:val="both"/>
      </w:pPr>
      <w:r>
        <w:t>Grip objects with the whole hand and fingers.</w:t>
      </w:r>
    </w:p>
    <w:p w14:paraId="5CB8D4AF" w14:textId="77777777" w:rsidR="00463EF0" w:rsidRDefault="008470FE" w:rsidP="00444D1C">
      <w:pPr>
        <w:numPr>
          <w:ilvl w:val="0"/>
          <w:numId w:val="6"/>
        </w:numPr>
        <w:jc w:val="both"/>
      </w:pPr>
      <w:r>
        <w:t>Avoid</w:t>
      </w:r>
      <w:r w:rsidR="00463EF0">
        <w:t xml:space="preserve"> using </w:t>
      </w:r>
      <w:r>
        <w:t xml:space="preserve">the </w:t>
      </w:r>
      <w:r w:rsidR="00463EF0">
        <w:t>center of palm to apply pressure.</w:t>
      </w:r>
    </w:p>
    <w:p w14:paraId="39C4310A" w14:textId="77777777" w:rsidR="00463EF0" w:rsidRDefault="00463EF0" w:rsidP="00444D1C">
      <w:pPr>
        <w:numPr>
          <w:ilvl w:val="0"/>
          <w:numId w:val="6"/>
        </w:numPr>
        <w:jc w:val="both"/>
      </w:pPr>
      <w:r>
        <w:t>Use material handling systems rather than manual lifting whenever possible.</w:t>
      </w:r>
    </w:p>
    <w:p w14:paraId="369A22F3" w14:textId="77777777" w:rsidR="00463EF0" w:rsidRDefault="00463EF0" w:rsidP="00444D1C">
      <w:pPr>
        <w:numPr>
          <w:ilvl w:val="0"/>
          <w:numId w:val="6"/>
        </w:numPr>
        <w:jc w:val="both"/>
      </w:pPr>
      <w:r>
        <w:t xml:space="preserve">Lift so that your knees, not </w:t>
      </w:r>
      <w:r w:rsidR="008470FE">
        <w:t xml:space="preserve">your </w:t>
      </w:r>
      <w:r>
        <w:t>back</w:t>
      </w:r>
      <w:r w:rsidR="008470FE">
        <w:t>,</w:t>
      </w:r>
      <w:r>
        <w:t xml:space="preserve"> do the work.</w:t>
      </w:r>
    </w:p>
    <w:p w14:paraId="523BA7B5" w14:textId="77777777" w:rsidR="00463EF0" w:rsidRDefault="00247857" w:rsidP="00444D1C">
      <w:pPr>
        <w:numPr>
          <w:ilvl w:val="0"/>
          <w:numId w:val="6"/>
        </w:numPr>
        <w:jc w:val="both"/>
      </w:pPr>
      <w:r>
        <w:t>Do not</w:t>
      </w:r>
      <w:r w:rsidR="00463EF0">
        <w:t xml:space="preserve"> lift objects that are too heavy or awkward.</w:t>
      </w:r>
    </w:p>
    <w:p w14:paraId="559DA604" w14:textId="77777777" w:rsidR="00463EF0" w:rsidRDefault="00247857" w:rsidP="00444D1C">
      <w:pPr>
        <w:numPr>
          <w:ilvl w:val="0"/>
          <w:numId w:val="6"/>
        </w:numPr>
        <w:jc w:val="both"/>
      </w:pPr>
      <w:r>
        <w:t>Do not</w:t>
      </w:r>
      <w:r w:rsidR="00463EF0">
        <w:t xml:space="preserve"> twist while lifting or carrying a load.</w:t>
      </w:r>
    </w:p>
    <w:p w14:paraId="1BF6CA70" w14:textId="77777777" w:rsidR="00463EF0" w:rsidRDefault="00247857" w:rsidP="00D32944">
      <w:pPr>
        <w:pStyle w:val="Heading3"/>
        <w:jc w:val="both"/>
      </w:pPr>
      <w:bookmarkStart w:id="32" w:name="_Toc361987915"/>
      <w:r>
        <w:t>P</w:t>
      </w:r>
      <w:r w:rsidR="009A6759">
        <w:t xml:space="preserve">roper </w:t>
      </w:r>
      <w:r>
        <w:t>T</w:t>
      </w:r>
      <w:r w:rsidR="00463EF0">
        <w:t>ools</w:t>
      </w:r>
      <w:bookmarkEnd w:id="32"/>
    </w:p>
    <w:p w14:paraId="65C0DC23" w14:textId="77777777" w:rsidR="00463EF0" w:rsidRDefault="00463EF0" w:rsidP="00444D1C">
      <w:pPr>
        <w:numPr>
          <w:ilvl w:val="0"/>
          <w:numId w:val="7"/>
        </w:numPr>
        <w:jc w:val="both"/>
      </w:pPr>
      <w:r>
        <w:t>Select the right tool for the job.</w:t>
      </w:r>
    </w:p>
    <w:p w14:paraId="32CA266C" w14:textId="77777777" w:rsidR="00463EF0" w:rsidRDefault="00463EF0" w:rsidP="00444D1C">
      <w:pPr>
        <w:numPr>
          <w:ilvl w:val="0"/>
          <w:numId w:val="7"/>
        </w:numPr>
        <w:jc w:val="both"/>
      </w:pPr>
      <w:r>
        <w:t>Select a tool that fits your hand.</w:t>
      </w:r>
    </w:p>
    <w:p w14:paraId="1030D2CE" w14:textId="77777777" w:rsidR="00463EF0" w:rsidRDefault="00463EF0" w:rsidP="00444D1C">
      <w:pPr>
        <w:numPr>
          <w:ilvl w:val="0"/>
          <w:numId w:val="7"/>
        </w:numPr>
        <w:jc w:val="both"/>
      </w:pPr>
      <w:r>
        <w:t>Use a power tool rather than a hand tool whenever possible.</w:t>
      </w:r>
    </w:p>
    <w:p w14:paraId="3C13ECF2" w14:textId="77777777" w:rsidR="00463EF0" w:rsidRDefault="00247857" w:rsidP="00444D1C">
      <w:pPr>
        <w:numPr>
          <w:ilvl w:val="0"/>
          <w:numId w:val="7"/>
        </w:numPr>
        <w:jc w:val="both"/>
      </w:pPr>
      <w:r>
        <w:t>Use</w:t>
      </w:r>
      <w:r w:rsidR="00463EF0">
        <w:t xml:space="preserve"> tools with padded handles and textured grips.</w:t>
      </w:r>
    </w:p>
    <w:p w14:paraId="6375DE06" w14:textId="77777777" w:rsidR="00C006FB" w:rsidRDefault="00463EF0" w:rsidP="00D32944">
      <w:pPr>
        <w:pStyle w:val="Heading2"/>
        <w:jc w:val="both"/>
      </w:pPr>
      <w:bookmarkStart w:id="33" w:name="_Toc361987916"/>
      <w:r>
        <w:t>Office Safety</w:t>
      </w:r>
      <w:bookmarkEnd w:id="33"/>
    </w:p>
    <w:p w14:paraId="3BD36B6A" w14:textId="77777777" w:rsidR="00463EF0" w:rsidRDefault="00463EF0" w:rsidP="00D32944">
      <w:pPr>
        <w:jc w:val="both"/>
      </w:pPr>
      <w:r>
        <w:t xml:space="preserve">Although </w:t>
      </w:r>
      <w:r w:rsidR="00461602">
        <w:t>an</w:t>
      </w:r>
      <w:r>
        <w:t xml:space="preserve"> office environment is generally considered to be safe</w:t>
      </w:r>
      <w:r w:rsidR="008470FE">
        <w:t>, serious accident</w:t>
      </w:r>
      <w:r w:rsidR="00EC2A73">
        <w:t>s</w:t>
      </w:r>
      <w:r w:rsidR="008470FE">
        <w:t xml:space="preserve"> can occur i</w:t>
      </w:r>
      <w:r>
        <w:t>f safety rules are not followed.</w:t>
      </w:r>
    </w:p>
    <w:p w14:paraId="38CC962D" w14:textId="77777777" w:rsidR="00247857" w:rsidRDefault="00247857" w:rsidP="00D32944">
      <w:pPr>
        <w:jc w:val="both"/>
      </w:pPr>
    </w:p>
    <w:p w14:paraId="1BAA1FEE" w14:textId="77777777" w:rsidR="00463EF0" w:rsidRDefault="00463EF0" w:rsidP="00E607E5">
      <w:pPr>
        <w:numPr>
          <w:ilvl w:val="0"/>
          <w:numId w:val="22"/>
        </w:numPr>
        <w:jc w:val="both"/>
      </w:pPr>
      <w:r>
        <w:t>Never leave desk, file or</w:t>
      </w:r>
      <w:r w:rsidR="00461602">
        <w:t xml:space="preserve"> cabinet drawers open as </w:t>
      </w:r>
      <w:r w:rsidR="00554A67">
        <w:t>they may</w:t>
      </w:r>
      <w:r w:rsidR="003864F6">
        <w:t xml:space="preserve"> create a tripping or bumping hazard.</w:t>
      </w:r>
    </w:p>
    <w:p w14:paraId="6897B04B" w14:textId="77777777" w:rsidR="003864F6" w:rsidRDefault="003864F6" w:rsidP="00E607E5">
      <w:pPr>
        <w:numPr>
          <w:ilvl w:val="0"/>
          <w:numId w:val="22"/>
        </w:numPr>
        <w:jc w:val="both"/>
      </w:pPr>
      <w:r>
        <w:t xml:space="preserve">Never open more than one </w:t>
      </w:r>
      <w:r w:rsidR="00247857">
        <w:t xml:space="preserve">file cabinet </w:t>
      </w:r>
      <w:r>
        <w:t>drawer at a time.  If it is necessary to kee</w:t>
      </w:r>
      <w:r w:rsidR="00E56E18">
        <w:t>p</w:t>
      </w:r>
      <w:r>
        <w:t xml:space="preserve"> book</w:t>
      </w:r>
      <w:r w:rsidR="0057524C">
        <w:t>s</w:t>
      </w:r>
      <w:r>
        <w:t xml:space="preserve"> or other </w:t>
      </w:r>
      <w:r w:rsidR="00461602">
        <w:t xml:space="preserve">heavy </w:t>
      </w:r>
      <w:r>
        <w:t>objects in a file cabinet, put them in the bottom drawers.</w:t>
      </w:r>
    </w:p>
    <w:p w14:paraId="1E532E5A" w14:textId="77777777" w:rsidR="003864F6" w:rsidRDefault="003864F6" w:rsidP="00E607E5">
      <w:pPr>
        <w:numPr>
          <w:ilvl w:val="0"/>
          <w:numId w:val="22"/>
        </w:numPr>
        <w:jc w:val="both"/>
      </w:pPr>
      <w:r>
        <w:t>Do not extend electrical cord</w:t>
      </w:r>
      <w:r w:rsidR="00247857">
        <w:t>s</w:t>
      </w:r>
      <w:r>
        <w:t xml:space="preserve">, telephone </w:t>
      </w:r>
      <w:r w:rsidR="00554A67">
        <w:t>or</w:t>
      </w:r>
      <w:r>
        <w:t xml:space="preserve"> equipment c</w:t>
      </w:r>
      <w:r w:rsidR="00554A67">
        <w:t xml:space="preserve">ables across aisles or walkways, </w:t>
      </w:r>
      <w:r w:rsidR="00461602">
        <w:t>thereby</w:t>
      </w:r>
      <w:r>
        <w:t xml:space="preserve"> creat</w:t>
      </w:r>
      <w:r w:rsidR="00461602">
        <w:t>ing a</w:t>
      </w:r>
      <w:r>
        <w:t xml:space="preserve"> tripping hazard.</w:t>
      </w:r>
    </w:p>
    <w:p w14:paraId="7825E4E5" w14:textId="77777777" w:rsidR="003864F6" w:rsidRDefault="003864F6" w:rsidP="00E607E5">
      <w:pPr>
        <w:numPr>
          <w:ilvl w:val="0"/>
          <w:numId w:val="22"/>
        </w:numPr>
        <w:jc w:val="both"/>
      </w:pPr>
      <w:r>
        <w:t>Do not use extension cords to power equipment</w:t>
      </w:r>
      <w:r w:rsidR="00EC2A73">
        <w:t>.  R</w:t>
      </w:r>
      <w:r>
        <w:t>equest permanent plugs to be installed where needed.</w:t>
      </w:r>
    </w:p>
    <w:p w14:paraId="60CB19DA" w14:textId="77777777" w:rsidR="003864F6" w:rsidRDefault="008470FE" w:rsidP="00E607E5">
      <w:pPr>
        <w:numPr>
          <w:ilvl w:val="0"/>
          <w:numId w:val="22"/>
        </w:numPr>
        <w:jc w:val="both"/>
      </w:pPr>
      <w:r>
        <w:t>Do not climb o</w:t>
      </w:r>
      <w:r w:rsidR="00E56E18">
        <w:t xml:space="preserve">n chairs, </w:t>
      </w:r>
      <w:r w:rsidR="00461602">
        <w:t>overturned</w:t>
      </w:r>
      <w:r w:rsidR="00E56E18">
        <w:t xml:space="preserve"> waste paper baskets, </w:t>
      </w:r>
      <w:r w:rsidR="00247857">
        <w:t>desks,</w:t>
      </w:r>
      <w:r w:rsidR="00461602">
        <w:t xml:space="preserve"> tabletops </w:t>
      </w:r>
      <w:r w:rsidR="00E56E18">
        <w:t>or other improvised hazardous supports.</w:t>
      </w:r>
    </w:p>
    <w:p w14:paraId="6AABB95A" w14:textId="77777777" w:rsidR="00E56E18" w:rsidRDefault="00E56E18" w:rsidP="00E607E5">
      <w:pPr>
        <w:numPr>
          <w:ilvl w:val="0"/>
          <w:numId w:val="22"/>
        </w:numPr>
        <w:jc w:val="both"/>
      </w:pPr>
      <w:r>
        <w:t xml:space="preserve">Do not attempt to repair any electrical equipment.  Report </w:t>
      </w:r>
      <w:r w:rsidR="00461602">
        <w:t>faulty equipment</w:t>
      </w:r>
      <w:r>
        <w:t xml:space="preserve"> to your </w:t>
      </w:r>
      <w:r w:rsidR="003B4C09">
        <w:t>supervisor</w:t>
      </w:r>
      <w:r>
        <w:t>.</w:t>
      </w:r>
    </w:p>
    <w:p w14:paraId="58F2A6E2" w14:textId="77777777" w:rsidR="00E56E18" w:rsidRDefault="00E56E18" w:rsidP="00E607E5">
      <w:pPr>
        <w:numPr>
          <w:ilvl w:val="0"/>
          <w:numId w:val="22"/>
        </w:numPr>
        <w:jc w:val="both"/>
      </w:pPr>
      <w:r>
        <w:t xml:space="preserve">Do not store materials on top of filing cabinets and open shelve units where they are likely to fall and </w:t>
      </w:r>
      <w:r w:rsidR="00461602">
        <w:t>cause injury</w:t>
      </w:r>
      <w:r>
        <w:t>.</w:t>
      </w:r>
    </w:p>
    <w:p w14:paraId="6FF9093C" w14:textId="77777777" w:rsidR="00D32944" w:rsidRDefault="00461602" w:rsidP="00E607E5">
      <w:pPr>
        <w:numPr>
          <w:ilvl w:val="0"/>
          <w:numId w:val="22"/>
        </w:numPr>
        <w:jc w:val="both"/>
      </w:pPr>
      <w:r>
        <w:t>Sm</w:t>
      </w:r>
      <w:r w:rsidR="00E56E18">
        <w:t xml:space="preserve">oking is </w:t>
      </w:r>
      <w:r>
        <w:t xml:space="preserve">not </w:t>
      </w:r>
      <w:r w:rsidR="00E56E18">
        <w:t xml:space="preserve">permitted in </w:t>
      </w:r>
      <w:r>
        <w:t xml:space="preserve">the building or within </w:t>
      </w:r>
      <w:r w:rsidR="00CC2422">
        <w:t>thirty</w:t>
      </w:r>
      <w:r w:rsidR="00554A67">
        <w:t xml:space="preserve"> (</w:t>
      </w:r>
      <w:r w:rsidR="00CC2422">
        <w:t>30</w:t>
      </w:r>
      <w:r w:rsidR="00554A67">
        <w:t>)</w:t>
      </w:r>
      <w:r>
        <w:t xml:space="preserve"> feet of the entrance doors</w:t>
      </w:r>
      <w:r w:rsidR="00E56E18">
        <w:t xml:space="preserve">.  </w:t>
      </w:r>
    </w:p>
    <w:p w14:paraId="3FE43A88" w14:textId="77777777" w:rsidR="00D32944" w:rsidRDefault="00D32944" w:rsidP="00D32944">
      <w:pPr>
        <w:pStyle w:val="Heading2"/>
        <w:jc w:val="both"/>
      </w:pPr>
      <w:bookmarkStart w:id="34" w:name="_Toc361987917"/>
      <w:r>
        <w:t>Violence in the Service Site</w:t>
      </w:r>
      <w:bookmarkEnd w:id="34"/>
    </w:p>
    <w:p w14:paraId="31A65770" w14:textId="77777777" w:rsidR="00D32944" w:rsidRDefault="00D32944" w:rsidP="00D32944">
      <w:pPr>
        <w:jc w:val="both"/>
      </w:pPr>
      <w:r>
        <w:t>Service site violence can range from verbal or physical threats or intimidation to assault and battery.  Occasionally, violence comes from within an organization.  Stress from service assignments, performance review, change in policies, etc. can lead to disputes among team members, supervisors, and management.  When these issues go unresolved, arguments, threats, harassment, vandalism, arson, assault, or other violent acts can be the result.  Here are some ways to avoid these types o</w:t>
      </w:r>
      <w:r w:rsidR="00E607E5">
        <w:t>f conflicts at the service site:</w:t>
      </w:r>
    </w:p>
    <w:p w14:paraId="557529F8" w14:textId="77777777" w:rsidR="00D32944" w:rsidRDefault="00D32944" w:rsidP="00D32944">
      <w:pPr>
        <w:jc w:val="both"/>
      </w:pPr>
    </w:p>
    <w:p w14:paraId="0AD7F779" w14:textId="77777777" w:rsidR="00D32944" w:rsidRDefault="00D32944" w:rsidP="00D32944">
      <w:pPr>
        <w:jc w:val="both"/>
        <w:rPr>
          <w:b/>
          <w:bCs/>
        </w:rPr>
      </w:pPr>
      <w:r>
        <w:rPr>
          <w:b/>
          <w:bCs/>
        </w:rPr>
        <w:t>Avoid Becoming A Target</w:t>
      </w:r>
    </w:p>
    <w:p w14:paraId="1A3D9169" w14:textId="77777777" w:rsidR="00D32944" w:rsidRDefault="00D32944" w:rsidP="00D32944">
      <w:pPr>
        <w:jc w:val="both"/>
      </w:pPr>
      <w:r>
        <w:t>Think ahead to identify your risks and plan to avoid them.  Everyone in your organization can work together to prevent violence.  Report all violent incidents so measures can be taken to keep them from being repeated.</w:t>
      </w:r>
    </w:p>
    <w:p w14:paraId="47002251" w14:textId="77777777" w:rsidR="00D32944" w:rsidRDefault="00D32944" w:rsidP="00D32944">
      <w:pPr>
        <w:jc w:val="both"/>
      </w:pPr>
    </w:p>
    <w:p w14:paraId="6B31479A" w14:textId="77777777" w:rsidR="00D32944" w:rsidRDefault="00D32944" w:rsidP="00D32944">
      <w:pPr>
        <w:jc w:val="both"/>
        <w:rPr>
          <w:b/>
          <w:bCs/>
        </w:rPr>
      </w:pPr>
      <w:r>
        <w:rPr>
          <w:b/>
          <w:bCs/>
        </w:rPr>
        <w:t>Recognize Potentially Violent Situations</w:t>
      </w:r>
    </w:p>
    <w:p w14:paraId="5C94D867" w14:textId="77777777" w:rsidR="00D32944" w:rsidRDefault="00D32944" w:rsidP="00D32944">
      <w:pPr>
        <w:jc w:val="both"/>
      </w:pPr>
      <w:r>
        <w:t>Learn to recognize situations that could result in violence.  Often a team member, customer, or client will express troubled feelings before becoming angry or violent.  Many times, listening and concern are all that is needed at the early stages of trouble.</w:t>
      </w:r>
    </w:p>
    <w:p w14:paraId="553ED231" w14:textId="77777777" w:rsidR="00D32944" w:rsidRDefault="00D32944" w:rsidP="00D32944">
      <w:pPr>
        <w:jc w:val="both"/>
      </w:pPr>
    </w:p>
    <w:p w14:paraId="6612756B" w14:textId="77777777" w:rsidR="00D32944" w:rsidRDefault="00D32944" w:rsidP="00D32944">
      <w:pPr>
        <w:jc w:val="both"/>
      </w:pPr>
      <w:r>
        <w:t>Be aware of places where an assailant could hide, and be aware of someone who is loitering or does not belong at the service site.</w:t>
      </w:r>
    </w:p>
    <w:p w14:paraId="6D2F7EFB" w14:textId="77777777" w:rsidR="00D32944" w:rsidRDefault="00D32944" w:rsidP="00D32944">
      <w:pPr>
        <w:jc w:val="both"/>
      </w:pPr>
    </w:p>
    <w:p w14:paraId="52275FB7" w14:textId="77777777" w:rsidR="00D32944" w:rsidRDefault="00D32944" w:rsidP="00D32944">
      <w:pPr>
        <w:jc w:val="both"/>
        <w:rPr>
          <w:b/>
          <w:bCs/>
        </w:rPr>
      </w:pPr>
      <w:r>
        <w:rPr>
          <w:b/>
          <w:bCs/>
        </w:rPr>
        <w:t>Take Preventative Measures</w:t>
      </w:r>
    </w:p>
    <w:p w14:paraId="4B8FC520" w14:textId="77777777" w:rsidR="00D32944" w:rsidRDefault="00D32944" w:rsidP="00D32944">
      <w:pPr>
        <w:jc w:val="both"/>
      </w:pPr>
      <w:r>
        <w:t>When you have to serve alone or in a small isolated group, use the “buddy system” or ask for an escort.  Mobile phones can help you stay in touch.</w:t>
      </w:r>
    </w:p>
    <w:p w14:paraId="658A27B4" w14:textId="77777777" w:rsidR="00D32944" w:rsidRDefault="00D32944" w:rsidP="00D32944">
      <w:pPr>
        <w:jc w:val="both"/>
      </w:pPr>
    </w:p>
    <w:p w14:paraId="0021FE62" w14:textId="77777777" w:rsidR="00D32944" w:rsidRDefault="00D32944" w:rsidP="00D32944">
      <w:pPr>
        <w:jc w:val="both"/>
      </w:pPr>
      <w:r>
        <w:t xml:space="preserve">When walking to your vehicle, have your keys ready, stay in </w:t>
      </w:r>
      <w:proofErr w:type="spellStart"/>
      <w:r>
        <w:t>well lit</w:t>
      </w:r>
      <w:proofErr w:type="spellEnd"/>
      <w:r>
        <w:t xml:space="preserve"> areas, appear confident, and avoid “hiding spots” or threatening strangers.  Look in and around your vehicle before getting in, and lock your doors before you start your vehicle.  If you are followed or threatened along the way, keep going to the closet safe area with people and a phone.</w:t>
      </w:r>
    </w:p>
    <w:p w14:paraId="3328AED9" w14:textId="77777777" w:rsidR="00D32944" w:rsidRDefault="00D32944" w:rsidP="00D32944">
      <w:pPr>
        <w:jc w:val="both"/>
      </w:pPr>
    </w:p>
    <w:p w14:paraId="3AC88BFB" w14:textId="77777777" w:rsidR="00D32944" w:rsidRDefault="00D32944" w:rsidP="00D32944">
      <w:pPr>
        <w:jc w:val="both"/>
        <w:rPr>
          <w:b/>
          <w:bCs/>
        </w:rPr>
      </w:pPr>
      <w:r>
        <w:rPr>
          <w:b/>
          <w:bCs/>
        </w:rPr>
        <w:t>Work at Serving Safely</w:t>
      </w:r>
    </w:p>
    <w:p w14:paraId="3AAEF98B" w14:textId="77777777" w:rsidR="00D32944" w:rsidRDefault="00D32944" w:rsidP="00444D1C">
      <w:pPr>
        <w:pStyle w:val="ListParagraph"/>
        <w:numPr>
          <w:ilvl w:val="0"/>
          <w:numId w:val="10"/>
        </w:numPr>
        <w:jc w:val="both"/>
      </w:pPr>
      <w:r>
        <w:t>Follow your service site’s security guidelines.</w:t>
      </w:r>
    </w:p>
    <w:p w14:paraId="65A82FC5" w14:textId="77777777" w:rsidR="00D32944" w:rsidRDefault="00D32944" w:rsidP="00444D1C">
      <w:pPr>
        <w:pStyle w:val="ListParagraph"/>
        <w:numPr>
          <w:ilvl w:val="0"/>
          <w:numId w:val="10"/>
        </w:numPr>
        <w:jc w:val="both"/>
      </w:pPr>
      <w:r>
        <w:t>Report suspicious activity.  Don’t take matters into your own hands.</w:t>
      </w:r>
    </w:p>
    <w:p w14:paraId="003D9673" w14:textId="77777777" w:rsidR="00D32944" w:rsidRDefault="00D32944" w:rsidP="00444D1C">
      <w:pPr>
        <w:pStyle w:val="ListParagraph"/>
        <w:numPr>
          <w:ilvl w:val="0"/>
          <w:numId w:val="10"/>
        </w:numPr>
        <w:jc w:val="both"/>
      </w:pPr>
      <w:r>
        <w:t>Take steps for personal safety when you are alone or at risk.</w:t>
      </w:r>
    </w:p>
    <w:p w14:paraId="55C1733F" w14:textId="77777777" w:rsidR="00D32944" w:rsidRDefault="00D32944" w:rsidP="00444D1C">
      <w:pPr>
        <w:pStyle w:val="ListParagraph"/>
        <w:numPr>
          <w:ilvl w:val="0"/>
          <w:numId w:val="10"/>
        </w:numPr>
        <w:jc w:val="both"/>
      </w:pPr>
      <w:r>
        <w:t>Stay calm in a violent situation.</w:t>
      </w:r>
    </w:p>
    <w:p w14:paraId="796F1DF0" w14:textId="77777777" w:rsidR="00D32944" w:rsidRDefault="00D32944" w:rsidP="00444D1C">
      <w:pPr>
        <w:pStyle w:val="ListParagraph"/>
        <w:numPr>
          <w:ilvl w:val="0"/>
          <w:numId w:val="10"/>
        </w:numPr>
        <w:jc w:val="both"/>
      </w:pPr>
      <w:r>
        <w:t>After a violent incident, talk about it to reduce stress and fear.</w:t>
      </w:r>
    </w:p>
    <w:p w14:paraId="36DC778D" w14:textId="77777777" w:rsidR="0056183E" w:rsidRDefault="0056183E" w:rsidP="0048190E">
      <w:pPr>
        <w:pStyle w:val="Heading1"/>
      </w:pPr>
      <w:bookmarkStart w:id="35" w:name="_Toc361987918"/>
      <w:r>
        <w:t>B</w:t>
      </w:r>
      <w:r w:rsidR="0048190E">
        <w:t>loodborne</w:t>
      </w:r>
      <w:r>
        <w:t xml:space="preserve"> P</w:t>
      </w:r>
      <w:r w:rsidR="0048190E">
        <w:t>athogens</w:t>
      </w:r>
      <w:bookmarkEnd w:id="35"/>
    </w:p>
    <w:p w14:paraId="42E31D56" w14:textId="77777777" w:rsidR="0056183E" w:rsidRDefault="0056183E" w:rsidP="0056183E">
      <w:pPr>
        <w:pStyle w:val="BodyText2"/>
      </w:pPr>
    </w:p>
    <w:p w14:paraId="1DE9402A" w14:textId="77777777" w:rsidR="0056183E" w:rsidRDefault="0056183E" w:rsidP="00340FDA">
      <w:r>
        <w:t>The Occupational Safety and Health Administration (OSHA) created rules to protect workers from exposure to the hepatitis B virus (HBV), the human immunodeficiency virus (HIV), and other bloodborne pathogens.</w:t>
      </w:r>
    </w:p>
    <w:p w14:paraId="184F4F85" w14:textId="77777777" w:rsidR="0056183E" w:rsidRDefault="0056183E" w:rsidP="00340FDA"/>
    <w:p w14:paraId="35AA6700" w14:textId="77777777" w:rsidR="0056183E" w:rsidRDefault="00D05075" w:rsidP="00D05075">
      <w:r>
        <w:t xml:space="preserve">Any exposure to bloodborne pathogens can lead to disease or death.  Only designated personnel who are trained, authorized and equipped to respond to medical emergencies and/or bodily spills will do so.  All </w:t>
      </w:r>
      <w:r w:rsidR="00A23A88">
        <w:t>o</w:t>
      </w:r>
      <w:r>
        <w:t xml:space="preserve">ther personnel will avoid contact and notify their supervisor if a spill or exposure incident is encountered.  </w:t>
      </w:r>
    </w:p>
    <w:p w14:paraId="653E41FD" w14:textId="77777777" w:rsidR="00880373" w:rsidRDefault="00880373">
      <w:pPr>
        <w:rPr>
          <w:rFonts w:cs="Arial"/>
          <w:b/>
          <w:bCs/>
          <w:kern w:val="32"/>
          <w:sz w:val="32"/>
          <w:szCs w:val="32"/>
        </w:rPr>
      </w:pPr>
      <w:r>
        <w:br w:type="page"/>
      </w:r>
    </w:p>
    <w:p w14:paraId="207682B2" w14:textId="77777777" w:rsidR="0056183E" w:rsidRDefault="0056183E" w:rsidP="0048190E">
      <w:pPr>
        <w:pStyle w:val="Heading1"/>
      </w:pPr>
      <w:bookmarkStart w:id="36" w:name="_Toc361987919"/>
      <w:r>
        <w:lastRenderedPageBreak/>
        <w:t>H</w:t>
      </w:r>
      <w:r w:rsidR="0048190E">
        <w:t>azard</w:t>
      </w:r>
      <w:r>
        <w:t xml:space="preserve"> C</w:t>
      </w:r>
      <w:r w:rsidR="0048190E">
        <w:t xml:space="preserve">ommunication </w:t>
      </w:r>
      <w:r>
        <w:t>P</w:t>
      </w:r>
      <w:r w:rsidR="0048190E">
        <w:t>rogram</w:t>
      </w:r>
      <w:bookmarkEnd w:id="36"/>
    </w:p>
    <w:p w14:paraId="7D809CD5" w14:textId="77777777" w:rsidR="00340FDA" w:rsidRPr="00340FDA" w:rsidRDefault="00340FDA" w:rsidP="00340FDA"/>
    <w:p w14:paraId="4A0DA418" w14:textId="77777777" w:rsidR="0056183E" w:rsidRDefault="0056183E" w:rsidP="003B4C09">
      <w:pPr>
        <w:jc w:val="both"/>
      </w:pPr>
      <w:r>
        <w:t>The Hazard Communication Program provides information about the hazardous materials present in the workplace.  The information includes container labeling, Material Safety Data Sheets (MSDS).</w:t>
      </w:r>
    </w:p>
    <w:p w14:paraId="085D0B5B" w14:textId="77777777" w:rsidR="0056183E" w:rsidRDefault="0056183E" w:rsidP="003B4C09">
      <w:pPr>
        <w:jc w:val="both"/>
      </w:pPr>
    </w:p>
    <w:p w14:paraId="74896557" w14:textId="77777777" w:rsidR="0056183E" w:rsidRDefault="0056183E" w:rsidP="003B4C09">
      <w:pPr>
        <w:jc w:val="both"/>
        <w:rPr>
          <w:b/>
          <w:bCs/>
        </w:rPr>
      </w:pPr>
      <w:r>
        <w:rPr>
          <w:b/>
          <w:bCs/>
        </w:rPr>
        <w:t>Container Labeling</w:t>
      </w:r>
    </w:p>
    <w:p w14:paraId="5601BF27" w14:textId="77777777" w:rsidR="0056183E" w:rsidRDefault="0056183E" w:rsidP="003B4C09">
      <w:pPr>
        <w:jc w:val="both"/>
      </w:pPr>
      <w:r>
        <w:t>Each site must ensure that each container of hazardous materials possess a label with the following information:</w:t>
      </w:r>
    </w:p>
    <w:p w14:paraId="1C0F2173" w14:textId="77777777" w:rsidR="0056183E" w:rsidRDefault="0056183E" w:rsidP="00444D1C">
      <w:pPr>
        <w:pStyle w:val="ListParagraph"/>
        <w:numPr>
          <w:ilvl w:val="0"/>
          <w:numId w:val="12"/>
        </w:numPr>
        <w:jc w:val="both"/>
      </w:pPr>
      <w:r>
        <w:t>Name of the contents</w:t>
      </w:r>
    </w:p>
    <w:p w14:paraId="0B82E9EF" w14:textId="77777777" w:rsidR="0056183E" w:rsidRDefault="0056183E" w:rsidP="00444D1C">
      <w:pPr>
        <w:pStyle w:val="ListParagraph"/>
        <w:numPr>
          <w:ilvl w:val="0"/>
          <w:numId w:val="12"/>
        </w:numPr>
        <w:jc w:val="both"/>
      </w:pPr>
      <w:r>
        <w:t>Appropriate hazard warnings</w:t>
      </w:r>
    </w:p>
    <w:p w14:paraId="38552F4C" w14:textId="77777777" w:rsidR="0056183E" w:rsidRDefault="0056183E" w:rsidP="00444D1C">
      <w:pPr>
        <w:pStyle w:val="ListParagraph"/>
        <w:numPr>
          <w:ilvl w:val="0"/>
          <w:numId w:val="12"/>
        </w:numPr>
        <w:jc w:val="both"/>
      </w:pPr>
      <w:r>
        <w:t>Name and address of the manufacturer</w:t>
      </w:r>
    </w:p>
    <w:p w14:paraId="3704364D" w14:textId="77777777" w:rsidR="0056183E" w:rsidRDefault="0056183E" w:rsidP="003B4C09">
      <w:pPr>
        <w:jc w:val="both"/>
      </w:pPr>
    </w:p>
    <w:p w14:paraId="37A3EA96" w14:textId="77777777" w:rsidR="0056183E" w:rsidRDefault="0056183E" w:rsidP="003B4C09">
      <w:pPr>
        <w:jc w:val="both"/>
      </w:pPr>
      <w:r>
        <w:t xml:space="preserve">All secondary containers must be labeled in the same manner.  </w:t>
      </w:r>
    </w:p>
    <w:p w14:paraId="266B4254" w14:textId="77777777" w:rsidR="0056183E" w:rsidRDefault="0056183E" w:rsidP="003B4C09">
      <w:pPr>
        <w:jc w:val="both"/>
      </w:pPr>
    </w:p>
    <w:p w14:paraId="7BDC4F14" w14:textId="77777777" w:rsidR="0056183E" w:rsidRDefault="0056183E" w:rsidP="003B4C09">
      <w:pPr>
        <w:jc w:val="both"/>
        <w:rPr>
          <w:b/>
          <w:bCs/>
        </w:rPr>
      </w:pPr>
      <w:r>
        <w:rPr>
          <w:b/>
          <w:bCs/>
        </w:rPr>
        <w:t>Material Safety Data Sheets (MSDS)</w:t>
      </w:r>
    </w:p>
    <w:p w14:paraId="4DD2A5CE" w14:textId="77777777" w:rsidR="0056183E" w:rsidRDefault="0056183E" w:rsidP="003B4C09">
      <w:pPr>
        <w:jc w:val="both"/>
      </w:pPr>
      <w:r>
        <w:t>Material Safety Data Sheets for each hazardous material at the service site are filed in an MSDS binder.  Each site will review newly arriving data sheets for significant health and safety information and see that new information is passed on to the appropriate staff, and check each MSDS for completeness.  If an MSDS is missing or incomplete, a new MSDS will be requested from the manufacturer.  OSHA will be notified if a complete MSDS is not received.</w:t>
      </w:r>
    </w:p>
    <w:p w14:paraId="252FAD46" w14:textId="77777777" w:rsidR="0056183E" w:rsidRDefault="0056183E" w:rsidP="003B4C09">
      <w:pPr>
        <w:jc w:val="both"/>
      </w:pPr>
    </w:p>
    <w:p w14:paraId="31171D50" w14:textId="77777777" w:rsidR="0056183E" w:rsidRDefault="0056183E" w:rsidP="003B4C09">
      <w:pPr>
        <w:jc w:val="both"/>
      </w:pPr>
      <w:r>
        <w:t>If a MSDS is not available for a particular material, contact the site supervisor.</w:t>
      </w:r>
    </w:p>
    <w:p w14:paraId="5ECC5975" w14:textId="77777777" w:rsidR="00340FDA" w:rsidRDefault="00340FDA" w:rsidP="003B4C09">
      <w:pPr>
        <w:jc w:val="both"/>
      </w:pPr>
    </w:p>
    <w:p w14:paraId="6090BDB6" w14:textId="77777777" w:rsidR="0056183E" w:rsidRPr="00340FDA" w:rsidRDefault="0056183E" w:rsidP="003B4C09">
      <w:pPr>
        <w:jc w:val="both"/>
        <w:rPr>
          <w:b/>
        </w:rPr>
      </w:pPr>
      <w:r w:rsidRPr="00340FDA">
        <w:rPr>
          <w:b/>
        </w:rPr>
        <w:t>Hazardous Materials Inventory Reference Chart</w:t>
      </w:r>
    </w:p>
    <w:p w14:paraId="2BCAD1A6" w14:textId="77777777" w:rsidR="0056183E" w:rsidRDefault="0056183E" w:rsidP="003B4C09">
      <w:pPr>
        <w:jc w:val="both"/>
      </w:pPr>
      <w:r>
        <w:t>A Hazardous Materials Inventory Reference Chart listing all known hazardous materials used at your service site is posted in the MSDS binder and is located at your service site.</w:t>
      </w:r>
    </w:p>
    <w:p w14:paraId="1ED9A1AD" w14:textId="77777777" w:rsidR="0056183E" w:rsidRDefault="0056183E" w:rsidP="003B4C09">
      <w:pPr>
        <w:jc w:val="both"/>
      </w:pPr>
    </w:p>
    <w:p w14:paraId="1E1C318E" w14:textId="77777777" w:rsidR="0056183E" w:rsidRDefault="0056183E" w:rsidP="003B4C09">
      <w:pPr>
        <w:jc w:val="both"/>
      </w:pPr>
      <w:r>
        <w:t>Specific information for each hazardous material can be found on the MSDS.  Each site is responsible for updating the Hazardous Materials Inventory Reference Chart and making AmeriCorps members aware of the new materials that will be used at the service site.</w:t>
      </w:r>
    </w:p>
    <w:p w14:paraId="3AA5E7E8" w14:textId="77777777" w:rsidR="0056183E" w:rsidRDefault="0056183E" w:rsidP="003B4C09">
      <w:pPr>
        <w:jc w:val="both"/>
      </w:pPr>
    </w:p>
    <w:p w14:paraId="09BE8886" w14:textId="77777777" w:rsidR="0056183E" w:rsidRDefault="0056183E" w:rsidP="003B4C09">
      <w:pPr>
        <w:jc w:val="both"/>
        <w:rPr>
          <w:b/>
          <w:bCs/>
        </w:rPr>
      </w:pPr>
      <w:r>
        <w:rPr>
          <w:b/>
          <w:bCs/>
        </w:rPr>
        <w:t>Hazard Communication Program</w:t>
      </w:r>
    </w:p>
    <w:p w14:paraId="6D883CF7" w14:textId="77777777" w:rsidR="0056183E" w:rsidRDefault="0056183E" w:rsidP="00444D1C">
      <w:pPr>
        <w:pStyle w:val="ListParagraph"/>
        <w:numPr>
          <w:ilvl w:val="0"/>
          <w:numId w:val="11"/>
        </w:numPr>
        <w:jc w:val="both"/>
      </w:pPr>
      <w:r>
        <w:t>All Material Safety Data Sheets (MSDS) are available for review.  The information is kept in a MSDS binder.</w:t>
      </w:r>
    </w:p>
    <w:p w14:paraId="1E97CA17" w14:textId="77777777" w:rsidR="0056183E" w:rsidRDefault="0056183E" w:rsidP="00444D1C">
      <w:pPr>
        <w:pStyle w:val="ListParagraph"/>
        <w:numPr>
          <w:ilvl w:val="0"/>
          <w:numId w:val="11"/>
        </w:numPr>
        <w:jc w:val="both"/>
      </w:pPr>
      <w:r>
        <w:t>You must be informed of the hazardous properties of all the materials you work with.</w:t>
      </w:r>
    </w:p>
    <w:p w14:paraId="40309FA9" w14:textId="77777777" w:rsidR="0056183E" w:rsidRDefault="0056183E" w:rsidP="00444D1C">
      <w:pPr>
        <w:pStyle w:val="ListParagraph"/>
        <w:numPr>
          <w:ilvl w:val="0"/>
          <w:numId w:val="11"/>
        </w:numPr>
        <w:jc w:val="both"/>
      </w:pPr>
      <w:r>
        <w:t>Read the label on the containers and follow the manufacturer’s instructions to the letter.</w:t>
      </w:r>
    </w:p>
    <w:p w14:paraId="2469DEED" w14:textId="77777777" w:rsidR="0056183E" w:rsidRDefault="0056183E" w:rsidP="00444D1C">
      <w:pPr>
        <w:pStyle w:val="ListParagraph"/>
        <w:numPr>
          <w:ilvl w:val="0"/>
          <w:numId w:val="11"/>
        </w:numPr>
        <w:jc w:val="both"/>
      </w:pPr>
      <w:r>
        <w:t>Know what the first aid treatment is and be prepared to carry it out immediately if necessary.</w:t>
      </w:r>
    </w:p>
    <w:p w14:paraId="0C99FD59" w14:textId="77777777" w:rsidR="0056183E" w:rsidRDefault="0056183E" w:rsidP="00444D1C">
      <w:pPr>
        <w:pStyle w:val="ListParagraph"/>
        <w:numPr>
          <w:ilvl w:val="0"/>
          <w:numId w:val="11"/>
        </w:numPr>
        <w:jc w:val="both"/>
      </w:pPr>
      <w:r>
        <w:t>Store chemicals in a safe manner and in accordance with the manufacturer’s instructions.</w:t>
      </w:r>
    </w:p>
    <w:p w14:paraId="0A98EB3E" w14:textId="77777777" w:rsidR="0056183E" w:rsidRDefault="0056183E" w:rsidP="00444D1C">
      <w:pPr>
        <w:pStyle w:val="ListParagraph"/>
        <w:numPr>
          <w:ilvl w:val="0"/>
          <w:numId w:val="11"/>
        </w:numPr>
        <w:jc w:val="both"/>
      </w:pPr>
      <w:r>
        <w:t>Keep containers closed when not in use.</w:t>
      </w:r>
    </w:p>
    <w:p w14:paraId="27856DEF" w14:textId="77777777" w:rsidR="0056183E" w:rsidRDefault="0056183E" w:rsidP="00444D1C">
      <w:pPr>
        <w:pStyle w:val="ListParagraph"/>
        <w:numPr>
          <w:ilvl w:val="0"/>
          <w:numId w:val="11"/>
        </w:numPr>
        <w:jc w:val="both"/>
      </w:pPr>
      <w:r>
        <w:t>Inspect containers of corrosive materials at regular intervals.  Report leaks immediately to your site supervisor.</w:t>
      </w:r>
    </w:p>
    <w:p w14:paraId="44D73D72" w14:textId="77777777" w:rsidR="003B4C09" w:rsidRDefault="003B4C09" w:rsidP="003B4C09"/>
    <w:p w14:paraId="105D0D2B" w14:textId="77777777" w:rsidR="00046440" w:rsidRDefault="00046440">
      <w:pPr>
        <w:rPr>
          <w:rFonts w:cs="Arial"/>
          <w:b/>
          <w:bCs/>
          <w:kern w:val="32"/>
          <w:sz w:val="32"/>
          <w:szCs w:val="32"/>
        </w:rPr>
      </w:pPr>
      <w:r>
        <w:br w:type="page"/>
      </w:r>
    </w:p>
    <w:p w14:paraId="5CCEDA6D" w14:textId="77777777" w:rsidR="003B4C09" w:rsidRDefault="0048190E" w:rsidP="00667E88">
      <w:pPr>
        <w:pStyle w:val="Heading1"/>
      </w:pPr>
      <w:bookmarkStart w:id="37" w:name="_Toc361987920"/>
      <w:r>
        <w:lastRenderedPageBreak/>
        <w:t>Injuries While Serving</w:t>
      </w:r>
      <w:bookmarkEnd w:id="37"/>
    </w:p>
    <w:p w14:paraId="069E5D18" w14:textId="77777777" w:rsidR="003B4C09" w:rsidRDefault="003B4C09" w:rsidP="003B4C09">
      <w:pPr>
        <w:pStyle w:val="BodyText2"/>
        <w:rPr>
          <w:b/>
          <w:bCs/>
        </w:rPr>
      </w:pPr>
    </w:p>
    <w:p w14:paraId="04661EDD" w14:textId="77777777" w:rsidR="003B4C09" w:rsidRPr="000C6C69" w:rsidRDefault="003B4C09" w:rsidP="003B4C09">
      <w:pPr>
        <w:jc w:val="both"/>
        <w:rPr>
          <w:b/>
          <w:bCs/>
        </w:rPr>
      </w:pPr>
      <w:r w:rsidRPr="000C6C69">
        <w:t>If you are injured while providing service, you must follow the procedure below:</w:t>
      </w:r>
    </w:p>
    <w:p w14:paraId="5CBAC027" w14:textId="77777777" w:rsidR="003B4C09" w:rsidRDefault="003B4C09" w:rsidP="003B4C09">
      <w:pPr>
        <w:ind w:left="720" w:hanging="720"/>
        <w:jc w:val="both"/>
      </w:pPr>
      <w:r w:rsidRPr="000C6C69">
        <w:rPr>
          <w:bCs/>
        </w:rPr>
        <w:t>A.</w:t>
      </w:r>
      <w:r w:rsidRPr="000C6C69">
        <w:rPr>
          <w:bCs/>
        </w:rPr>
        <w:tab/>
        <w:t>Immediately notify your service site supervisor</w:t>
      </w:r>
      <w:r w:rsidRPr="000C6C69">
        <w:t xml:space="preserve">.  It is your responsibility to report service related injury or illness.  Failure to report injuries may result in a delay and/or loss of benefits.  If you do not report the injury or illness within 24 hours, you may not be eligible for Workers’ Compensation benefits.  </w:t>
      </w:r>
    </w:p>
    <w:p w14:paraId="036A7708" w14:textId="77777777" w:rsidR="003B4C09" w:rsidRPr="000C6C69" w:rsidRDefault="003B4C09" w:rsidP="003B4C09">
      <w:pPr>
        <w:jc w:val="both"/>
      </w:pPr>
      <w:r w:rsidRPr="000C6C69">
        <w:rPr>
          <w:bCs/>
        </w:rPr>
        <w:t>B.</w:t>
      </w:r>
      <w:r w:rsidRPr="000C6C69">
        <w:rPr>
          <w:bCs/>
        </w:rPr>
        <w:tab/>
        <w:t>Seek medical attention if necessary</w:t>
      </w:r>
      <w:r w:rsidRPr="000C6C69">
        <w:t xml:space="preserve">. </w:t>
      </w:r>
    </w:p>
    <w:p w14:paraId="26651FBC" w14:textId="77777777" w:rsidR="003B4C09" w:rsidRPr="000C6C69" w:rsidRDefault="003B4C09" w:rsidP="003B4C09">
      <w:pPr>
        <w:ind w:left="1440" w:hanging="720"/>
        <w:jc w:val="both"/>
      </w:pPr>
      <w:r w:rsidRPr="000C6C69">
        <w:t>1.</w:t>
      </w:r>
      <w:r w:rsidRPr="000C6C69">
        <w:tab/>
        <w:t>In a life threatening injury, call “911” for assistance.  Your supervisor must be notified immediately.  Any injury requiring emergency treatment should be treated at the nearest emergency room immediately following the injury.</w:t>
      </w:r>
    </w:p>
    <w:p w14:paraId="107F411F" w14:textId="77777777" w:rsidR="003B4C09" w:rsidRPr="000C6C69" w:rsidRDefault="003B4C09" w:rsidP="003B4C09">
      <w:pPr>
        <w:ind w:left="1440" w:hanging="720"/>
        <w:jc w:val="both"/>
      </w:pPr>
      <w:r w:rsidRPr="000C6C69">
        <w:t>2.</w:t>
      </w:r>
      <w:r w:rsidRPr="000C6C69">
        <w:tab/>
        <w:t xml:space="preserve">In a non-life threatening injury, you must notify your supervisor to provide information regarding the injury.  If you, or your supervisor, feel that medical treatment is necessary, you must go to an </w:t>
      </w:r>
      <w:r w:rsidRPr="00880373">
        <w:t xml:space="preserve">approved </w:t>
      </w:r>
      <w:r w:rsidR="00B56C18" w:rsidRPr="00880373">
        <w:t>provider within the Medical Provider Network</w:t>
      </w:r>
      <w:r w:rsidR="004E7C04" w:rsidRPr="00880373">
        <w:t xml:space="preserve"> (MPN)</w:t>
      </w:r>
      <w:r w:rsidRPr="000C6C69">
        <w:t xml:space="preserve"> unless you have pre-designated another health</w:t>
      </w:r>
      <w:r>
        <w:t xml:space="preserve"> </w:t>
      </w:r>
      <w:r w:rsidRPr="000C6C69">
        <w:t>care provider prior to the injury.</w:t>
      </w:r>
    </w:p>
    <w:p w14:paraId="7CF20339" w14:textId="77777777" w:rsidR="003B4C09" w:rsidRPr="000C6C69" w:rsidRDefault="003B4C09" w:rsidP="003B4C09">
      <w:pPr>
        <w:ind w:left="2160" w:hanging="720"/>
        <w:jc w:val="both"/>
      </w:pPr>
      <w:proofErr w:type="spellStart"/>
      <w:r w:rsidRPr="000C6C69">
        <w:t>i</w:t>
      </w:r>
      <w:proofErr w:type="spellEnd"/>
      <w:r w:rsidRPr="000C6C69">
        <w:t>.</w:t>
      </w:r>
      <w:r w:rsidRPr="000C6C69">
        <w:tab/>
        <w:t>To pre-designate a health</w:t>
      </w:r>
      <w:r>
        <w:t xml:space="preserve"> </w:t>
      </w:r>
      <w:r w:rsidRPr="000C6C69">
        <w:t>care provider, you must, at the time of enrollment or prior to an injury, declare in writing, a personal health</w:t>
      </w:r>
      <w:r>
        <w:t xml:space="preserve"> </w:t>
      </w:r>
      <w:r w:rsidRPr="000C6C69">
        <w:t>care provider of record, including the name, address, and telephone number, as your Workers’ Compensation health</w:t>
      </w:r>
      <w:r>
        <w:t xml:space="preserve"> </w:t>
      </w:r>
      <w:r w:rsidRPr="000C6C69">
        <w:t>care provider.</w:t>
      </w:r>
    </w:p>
    <w:p w14:paraId="6B728E0D" w14:textId="77777777" w:rsidR="003B4C09" w:rsidRPr="000C6C69" w:rsidRDefault="003B4C09" w:rsidP="003B4C09">
      <w:pPr>
        <w:ind w:left="2160" w:hanging="720"/>
        <w:jc w:val="both"/>
      </w:pPr>
      <w:r w:rsidRPr="000C6C69">
        <w:t>ii.</w:t>
      </w:r>
      <w:r w:rsidRPr="000C6C69">
        <w:tab/>
        <w:t>Your health</w:t>
      </w:r>
      <w:r>
        <w:t xml:space="preserve"> </w:t>
      </w:r>
      <w:r w:rsidRPr="000C6C69">
        <w:t>care provider must be a medical doctor who retains your medical records/history and must agree to the designation in writing prior to the injury.</w:t>
      </w:r>
    </w:p>
    <w:p w14:paraId="24C07BBD" w14:textId="77777777" w:rsidR="003B4C09" w:rsidRPr="000C6C69" w:rsidRDefault="003B4C09" w:rsidP="003B4C09">
      <w:pPr>
        <w:ind w:left="2160" w:hanging="720"/>
        <w:jc w:val="both"/>
      </w:pPr>
      <w:r w:rsidRPr="000C6C69">
        <w:t>iii.</w:t>
      </w:r>
      <w:r w:rsidRPr="000C6C69">
        <w:tab/>
        <w:t>If you go to another medical facility without prior authorization, your bills for treatment may not be paid, and may become your responsibility.</w:t>
      </w:r>
    </w:p>
    <w:p w14:paraId="0757D49C" w14:textId="77777777" w:rsidR="003B4C09" w:rsidRPr="000C6C69" w:rsidRDefault="003B4C09" w:rsidP="003B4C09">
      <w:pPr>
        <w:ind w:left="720" w:hanging="720"/>
        <w:jc w:val="both"/>
      </w:pPr>
      <w:r w:rsidRPr="000C6C69">
        <w:rPr>
          <w:bCs/>
        </w:rPr>
        <w:t>C.</w:t>
      </w:r>
      <w:r w:rsidRPr="000C6C69">
        <w:rPr>
          <w:b/>
          <w:bCs/>
        </w:rPr>
        <w:tab/>
      </w:r>
      <w:r w:rsidRPr="000C6C69">
        <w:rPr>
          <w:bCs/>
        </w:rPr>
        <w:t>Should your doctor restrict you from regular duty</w:t>
      </w:r>
      <w:r w:rsidRPr="000C6C69">
        <w:t xml:space="preserve"> because of a service related injury, you must immediately </w:t>
      </w:r>
      <w:r w:rsidRPr="000C6C69">
        <w:rPr>
          <w:bCs/>
        </w:rPr>
        <w:t>inform your supervisor</w:t>
      </w:r>
      <w:r w:rsidRPr="000C6C69">
        <w:t xml:space="preserve">.  </w:t>
      </w:r>
      <w:r>
        <w:t>The Child Abuse Prevention Center (CAP Center)</w:t>
      </w:r>
      <w:r w:rsidRPr="000C6C69">
        <w:t xml:space="preserve"> has a Return to Work program and your supervisor and/or </w:t>
      </w:r>
      <w:r>
        <w:t>CAP</w:t>
      </w:r>
      <w:r w:rsidR="00444D1C">
        <w:t xml:space="preserve"> </w:t>
      </w:r>
      <w:r>
        <w:t>C</w:t>
      </w:r>
      <w:r w:rsidR="00444D1C">
        <w:t>enter</w:t>
      </w:r>
      <w:r>
        <w:t>’s</w:t>
      </w:r>
      <w:r w:rsidR="00516BD8">
        <w:t xml:space="preserve"> Human Resources </w:t>
      </w:r>
      <w:r w:rsidR="00F75CF5">
        <w:t>or Operations Manager</w:t>
      </w:r>
      <w:r w:rsidRPr="000C6C69">
        <w:t xml:space="preserve"> may be able to accommodate your restrictions and provide you with modified service activities.</w:t>
      </w:r>
    </w:p>
    <w:p w14:paraId="4F841B12" w14:textId="77777777" w:rsidR="003B4C09" w:rsidRPr="000C6C69" w:rsidRDefault="003B4C09" w:rsidP="003B4C09">
      <w:pPr>
        <w:ind w:left="720" w:hanging="720"/>
        <w:jc w:val="both"/>
      </w:pPr>
      <w:r w:rsidRPr="000C6C69">
        <w:rPr>
          <w:bCs/>
        </w:rPr>
        <w:t>D.</w:t>
      </w:r>
      <w:r w:rsidRPr="000C6C69">
        <w:rPr>
          <w:b/>
          <w:bCs/>
        </w:rPr>
        <w:tab/>
      </w:r>
      <w:r w:rsidRPr="000C6C69">
        <w:rPr>
          <w:bCs/>
        </w:rPr>
        <w:t>Obtain a Claim for Benefits form</w:t>
      </w:r>
      <w:r w:rsidRPr="000C6C69">
        <w:rPr>
          <w:b/>
          <w:bCs/>
        </w:rPr>
        <w:t xml:space="preserve"> </w:t>
      </w:r>
      <w:r w:rsidRPr="000C6C69">
        <w:t>from your supervisor and complete the AmeriCorps member section.</w:t>
      </w:r>
    </w:p>
    <w:p w14:paraId="1A0F566F" w14:textId="77777777" w:rsidR="003B4C09" w:rsidRPr="000C6C69" w:rsidRDefault="003B4C09" w:rsidP="003B4C09">
      <w:pPr>
        <w:jc w:val="both"/>
      </w:pPr>
    </w:p>
    <w:p w14:paraId="5973B272" w14:textId="77777777" w:rsidR="003B4C09" w:rsidRPr="000C6C69" w:rsidRDefault="003B4C09" w:rsidP="003B4C09">
      <w:pPr>
        <w:jc w:val="both"/>
      </w:pPr>
      <w:r w:rsidRPr="000C6C69">
        <w:t xml:space="preserve">It is illegal to collect </w:t>
      </w:r>
      <w:r>
        <w:t>W</w:t>
      </w:r>
      <w:r w:rsidRPr="000C6C69">
        <w:t xml:space="preserve">orkers’ </w:t>
      </w:r>
      <w:r>
        <w:t>C</w:t>
      </w:r>
      <w:r w:rsidRPr="000C6C69">
        <w:t xml:space="preserve">ompensation temporary disability income while serving.  If you return to service while collecting temporary disability, you must </w:t>
      </w:r>
      <w:r w:rsidR="00983534">
        <w:t>notify</w:t>
      </w:r>
      <w:r w:rsidRPr="000C6C69">
        <w:t xml:space="preserve"> </w:t>
      </w:r>
      <w:r w:rsidR="00516BD8">
        <w:t>Human Resources</w:t>
      </w:r>
      <w:r w:rsidR="00983534" w:rsidRPr="00880373">
        <w:t xml:space="preserve"> at 916-244-1904</w:t>
      </w:r>
      <w:r w:rsidR="00F75CF5">
        <w:t xml:space="preserve"> or the Operations Manager at 916-244-1935.</w:t>
      </w:r>
    </w:p>
    <w:p w14:paraId="46919C40" w14:textId="77777777" w:rsidR="003B4C09" w:rsidRPr="000C6C69" w:rsidRDefault="003B4C09" w:rsidP="003B4C09">
      <w:pPr>
        <w:jc w:val="both"/>
      </w:pPr>
    </w:p>
    <w:p w14:paraId="5B241F1C" w14:textId="77777777" w:rsidR="003B4C09" w:rsidRPr="000C6C69" w:rsidRDefault="003B4C09" w:rsidP="003B4C09">
      <w:pPr>
        <w:jc w:val="both"/>
        <w:rPr>
          <w:iCs/>
        </w:rPr>
      </w:pPr>
      <w:r w:rsidRPr="000C6C69">
        <w:rPr>
          <w:iCs/>
        </w:rPr>
        <w:t xml:space="preserve">Workers’ Compensation fraud is a felony in </w:t>
      </w:r>
      <w:r w:rsidR="005161A9">
        <w:rPr>
          <w:iCs/>
        </w:rPr>
        <w:t>California</w:t>
      </w:r>
      <w:r w:rsidRPr="000C6C69">
        <w:rPr>
          <w:iCs/>
        </w:rPr>
        <w:t>.  Any person who files or contributes to the filing of a false Workers’ Compensation claim may be committing a crime punishable by a prison sentence and/or penalty fines.</w:t>
      </w:r>
    </w:p>
    <w:p w14:paraId="13CA698A" w14:textId="77777777" w:rsidR="003B4C09" w:rsidRPr="000C6C69" w:rsidRDefault="003B4C09" w:rsidP="003B4C09">
      <w:pPr>
        <w:jc w:val="both"/>
      </w:pPr>
    </w:p>
    <w:p w14:paraId="573F89FB" w14:textId="77777777" w:rsidR="003B4C09" w:rsidRPr="00880373" w:rsidRDefault="003B4C09" w:rsidP="003B4C09">
      <w:pPr>
        <w:jc w:val="both"/>
      </w:pPr>
      <w:r w:rsidRPr="00880373">
        <w:t>At this time, The Child Abuse Prevention Center’s Workers’ Compensation Carrier is:</w:t>
      </w:r>
    </w:p>
    <w:p w14:paraId="3B9D3A86" w14:textId="77777777" w:rsidR="003B4C09" w:rsidRPr="00962702" w:rsidRDefault="00516BD8" w:rsidP="00B56C18">
      <w:pPr>
        <w:rPr>
          <w:color w:val="FF0000"/>
        </w:rPr>
      </w:pPr>
      <w:proofErr w:type="spellStart"/>
      <w:r>
        <w:t>Prosight</w:t>
      </w:r>
      <w:proofErr w:type="spellEnd"/>
      <w:r>
        <w:t xml:space="preserve"> Specialty Insurance</w:t>
      </w:r>
      <w:r w:rsidR="00B56C18" w:rsidRPr="00880373">
        <w:t xml:space="preserve">.  </w:t>
      </w:r>
      <w:r w:rsidR="00046440" w:rsidRPr="00880373">
        <w:t>If medical treatment is needed, t</w:t>
      </w:r>
      <w:r w:rsidR="00B56C18" w:rsidRPr="00880373">
        <w:t>he CAP Center will direct you to a MPN provider upon initial report of injury.  You have the right to be treated by a physician of your choice within the MPN after your initial visit.</w:t>
      </w:r>
    </w:p>
    <w:p w14:paraId="19DB0671" w14:textId="77777777" w:rsidR="003B4C09" w:rsidRPr="00BA6891" w:rsidRDefault="003B4C09" w:rsidP="003B4C09">
      <w:pPr>
        <w:pStyle w:val="BodyText2"/>
        <w:rPr>
          <w:szCs w:val="22"/>
        </w:rPr>
      </w:pPr>
    </w:p>
    <w:p w14:paraId="0292D5C7" w14:textId="77777777" w:rsidR="00046440" w:rsidRDefault="00046440">
      <w:pPr>
        <w:rPr>
          <w:rStyle w:val="Heading1Char"/>
        </w:rPr>
      </w:pPr>
      <w:r>
        <w:rPr>
          <w:rStyle w:val="Heading1Char"/>
        </w:rPr>
        <w:br w:type="page"/>
      </w:r>
    </w:p>
    <w:p w14:paraId="561FD3A9" w14:textId="77777777" w:rsidR="00E56E18" w:rsidRPr="00461602" w:rsidRDefault="000F3219" w:rsidP="00D32944">
      <w:pPr>
        <w:rPr>
          <w:rStyle w:val="Heading1Char"/>
          <w:rFonts w:cs="Times New Roman"/>
          <w:b w:val="0"/>
          <w:bCs w:val="0"/>
          <w:kern w:val="0"/>
          <w:sz w:val="22"/>
          <w:szCs w:val="22"/>
        </w:rPr>
      </w:pPr>
      <w:r>
        <w:rPr>
          <w:rStyle w:val="Heading1Char"/>
        </w:rPr>
        <w:lastRenderedPageBreak/>
        <w:br w:type="page"/>
      </w:r>
      <w:bookmarkStart w:id="38" w:name="_Toc361987921"/>
      <w:r w:rsidR="00E16B79" w:rsidRPr="00461602">
        <w:rPr>
          <w:rStyle w:val="Heading1Char"/>
        </w:rPr>
        <w:lastRenderedPageBreak/>
        <w:t>Acknowledgement</w:t>
      </w:r>
      <w:r w:rsidR="00461602">
        <w:rPr>
          <w:rStyle w:val="Heading1Char"/>
        </w:rPr>
        <w:t xml:space="preserve"> and Certification</w:t>
      </w:r>
      <w:bookmarkEnd w:id="38"/>
    </w:p>
    <w:p w14:paraId="1E07E639" w14:textId="77777777" w:rsidR="00461602" w:rsidRDefault="00461602" w:rsidP="00461602"/>
    <w:p w14:paraId="3017CB6F" w14:textId="77777777" w:rsidR="00E16B79" w:rsidRDefault="00E16B79" w:rsidP="00E16B79">
      <w:r>
        <w:t>This is to certify that I h</w:t>
      </w:r>
      <w:r w:rsidR="0067275D">
        <w:t>ave received t</w:t>
      </w:r>
      <w:r>
        <w:t xml:space="preserve">he </w:t>
      </w:r>
      <w:r w:rsidR="00461602">
        <w:t>Child Abuse Prevention Center (</w:t>
      </w:r>
      <w:r>
        <w:t>CAP</w:t>
      </w:r>
      <w:r w:rsidR="00461602">
        <w:t>)</w:t>
      </w:r>
      <w:r>
        <w:t xml:space="preserve"> Center </w:t>
      </w:r>
      <w:r w:rsidR="00A45820">
        <w:t>AmeriCorps</w:t>
      </w:r>
      <w:r>
        <w:t xml:space="preserve"> Safety </w:t>
      </w:r>
      <w:r w:rsidR="00461602">
        <w:t>Policy Manual</w:t>
      </w:r>
      <w:r>
        <w:t xml:space="preserve"> (</w:t>
      </w:r>
      <w:r w:rsidR="00B417F1">
        <w:t>20</w:t>
      </w:r>
      <w:r w:rsidR="00F75CF5">
        <w:t>20</w:t>
      </w:r>
      <w:r w:rsidR="00B417F1">
        <w:t>-202</w:t>
      </w:r>
      <w:r w:rsidR="00F75CF5">
        <w:t>1</w:t>
      </w:r>
      <w:r>
        <w:t>)</w:t>
      </w:r>
      <w:r w:rsidR="000F17A9">
        <w:t xml:space="preserve"> and</w:t>
      </w:r>
      <w:r>
        <w:t xml:space="preserve"> that I will read and follow</w:t>
      </w:r>
      <w:r w:rsidR="00FB2C61">
        <w:t xml:space="preserve"> the CAP Center </w:t>
      </w:r>
      <w:r w:rsidR="00A45820">
        <w:t>AmeriCorps</w:t>
      </w:r>
      <w:r w:rsidR="00014AE8">
        <w:t xml:space="preserve"> </w:t>
      </w:r>
      <w:r w:rsidR="00FB2C61">
        <w:t>Safety Policy</w:t>
      </w:r>
      <w:r>
        <w:t>.</w:t>
      </w:r>
    </w:p>
    <w:p w14:paraId="1BE43A0B" w14:textId="77777777" w:rsidR="00E16B79" w:rsidRDefault="00E16B79" w:rsidP="00E16B79"/>
    <w:p w14:paraId="1D936DDF" w14:textId="77777777" w:rsidR="00E16B79" w:rsidRDefault="00E16B79" w:rsidP="00E16B79">
      <w:r>
        <w:t xml:space="preserve">I understand that these safety </w:t>
      </w:r>
      <w:r w:rsidR="00FB2C61">
        <w:t>policies</w:t>
      </w:r>
      <w:r>
        <w:t xml:space="preserve"> are for my benefit and to improve safe working conditions in the workplace.  It is my responsibility to </w:t>
      </w:r>
      <w:r w:rsidR="00411616">
        <w:t>serve</w:t>
      </w:r>
      <w:r>
        <w:t xml:space="preserve"> by these</w:t>
      </w:r>
      <w:r w:rsidR="00014AE8">
        <w:t xml:space="preserve"> </w:t>
      </w:r>
      <w:r>
        <w:t xml:space="preserve">safety </w:t>
      </w:r>
      <w:r w:rsidR="00FB2C61">
        <w:t>policies</w:t>
      </w:r>
      <w:r>
        <w:t xml:space="preserve"> and if I </w:t>
      </w:r>
      <w:r w:rsidR="00FB2C61">
        <w:t>become</w:t>
      </w:r>
      <w:r>
        <w:t xml:space="preserve"> aware of any unsafe work practices or conditions, I am responsible for bringing these to my </w:t>
      </w:r>
      <w:r w:rsidR="003B4C09">
        <w:t>supervisor</w:t>
      </w:r>
      <w:r>
        <w:t>’s attention</w:t>
      </w:r>
      <w:r w:rsidR="001607A3">
        <w:t xml:space="preserve"> </w:t>
      </w:r>
      <w:r w:rsidR="00880373" w:rsidRPr="00880373">
        <w:t>or the</w:t>
      </w:r>
      <w:r w:rsidR="00880373">
        <w:t xml:space="preserve"> AmeriCorps Project Manager.</w:t>
      </w:r>
    </w:p>
    <w:p w14:paraId="3BEACE7E" w14:textId="77777777" w:rsidR="00E16B79" w:rsidRDefault="00E16B79" w:rsidP="00E16B79"/>
    <w:p w14:paraId="3A008061" w14:textId="77777777" w:rsidR="00E16B79" w:rsidRDefault="00E16B79" w:rsidP="00E16B79">
      <w:r>
        <w:t>I understand that failure to follow these and/or other safety policies may result in disciplinary action, up to and including termination.</w:t>
      </w:r>
    </w:p>
    <w:p w14:paraId="4049E374" w14:textId="77777777" w:rsidR="00E16B79" w:rsidRDefault="00E16B79" w:rsidP="00E16B79"/>
    <w:p w14:paraId="6DA7A74A" w14:textId="77777777" w:rsidR="00E16B79" w:rsidRDefault="00E16B79" w:rsidP="00E16B79">
      <w:r>
        <w:t xml:space="preserve">I also understand in the event that I am injured while in the course of my work, I </w:t>
      </w:r>
      <w:r w:rsidR="00901699">
        <w:t xml:space="preserve">am required to </w:t>
      </w:r>
      <w:r>
        <w:t xml:space="preserve">immediately report the injury to my </w:t>
      </w:r>
      <w:r w:rsidR="003B4C09">
        <w:t>supervisor</w:t>
      </w:r>
      <w:r>
        <w:t xml:space="preserve"> and obtain first aid or medical treatment as necessary.</w:t>
      </w:r>
    </w:p>
    <w:p w14:paraId="53C9AD08" w14:textId="77777777" w:rsidR="00E16B79" w:rsidRDefault="00E16B79" w:rsidP="00E16B79"/>
    <w:p w14:paraId="7AFFDC27" w14:textId="77777777" w:rsidR="00E16B79" w:rsidRDefault="00E16B79" w:rsidP="00E16B79"/>
    <w:p w14:paraId="44ADB29D" w14:textId="77777777" w:rsidR="00E16B79" w:rsidRPr="00E16B79" w:rsidRDefault="00E16B79" w:rsidP="00E16B79">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56AA00FC" w14:textId="77777777" w:rsidR="00E16B79" w:rsidRDefault="00411616" w:rsidP="00E16B79">
      <w:r>
        <w:t>AmeriCorps Member</w:t>
      </w:r>
      <w:r w:rsidR="00E16B79">
        <w:t xml:space="preserve"> Signature</w:t>
      </w:r>
      <w:r w:rsidR="00E16B79">
        <w:tab/>
      </w:r>
      <w:r w:rsidR="00E16B79">
        <w:tab/>
      </w:r>
      <w:r w:rsidR="00E16B79">
        <w:tab/>
        <w:t>Date</w:t>
      </w:r>
    </w:p>
    <w:p w14:paraId="52F4961E" w14:textId="77777777" w:rsidR="00E16B79" w:rsidRDefault="00E16B79" w:rsidP="00E16B79">
      <w:pPr>
        <w:rPr>
          <w:u w:val="single"/>
        </w:rPr>
      </w:pPr>
    </w:p>
    <w:p w14:paraId="0C2FDD2F" w14:textId="77777777" w:rsidR="00E16B79" w:rsidRDefault="00E16B79" w:rsidP="00E16B79">
      <w:pPr>
        <w:rPr>
          <w:u w:val="single"/>
        </w:rPr>
      </w:pPr>
    </w:p>
    <w:p w14:paraId="23451736" w14:textId="77777777" w:rsidR="00E16B79" w:rsidRDefault="00E16B79" w:rsidP="00E16B79">
      <w:r>
        <w:rPr>
          <w:u w:val="single"/>
        </w:rPr>
        <w:tab/>
      </w:r>
      <w:r>
        <w:rPr>
          <w:u w:val="single"/>
        </w:rPr>
        <w:tab/>
      </w:r>
      <w:r>
        <w:rPr>
          <w:u w:val="single"/>
        </w:rPr>
        <w:tab/>
      </w:r>
      <w:r>
        <w:rPr>
          <w:u w:val="single"/>
        </w:rPr>
        <w:tab/>
      </w:r>
      <w:r>
        <w:rPr>
          <w:u w:val="single"/>
        </w:rPr>
        <w:tab/>
      </w:r>
      <w:r>
        <w:rPr>
          <w:u w:val="single"/>
        </w:rPr>
        <w:tab/>
      </w:r>
    </w:p>
    <w:p w14:paraId="2C9842DE" w14:textId="77777777" w:rsidR="00E16B79" w:rsidRPr="00E16B79" w:rsidRDefault="00411616" w:rsidP="00E16B79">
      <w:r>
        <w:t>AmeriCorps Member</w:t>
      </w:r>
      <w:r w:rsidR="00E16B79">
        <w:t xml:space="preserve"> Name</w:t>
      </w:r>
      <w:r w:rsidR="00E16B79">
        <w:tab/>
      </w:r>
      <w:r w:rsidR="00E16B79">
        <w:tab/>
      </w:r>
      <w:r w:rsidR="00E16B79">
        <w:tab/>
      </w:r>
      <w:r w:rsidR="00E16B79">
        <w:tab/>
      </w:r>
      <w:r w:rsidR="00E16B79">
        <w:tab/>
      </w:r>
    </w:p>
    <w:p w14:paraId="684A06BA" w14:textId="77777777" w:rsidR="00C006FB" w:rsidRPr="00C006FB" w:rsidRDefault="00C006FB" w:rsidP="00C006FB"/>
    <w:p w14:paraId="7AF103BB" w14:textId="77777777" w:rsidR="00D4489F" w:rsidRPr="00BE24CF" w:rsidRDefault="00D4489F" w:rsidP="00BE24CF"/>
    <w:sectPr w:rsidR="00D4489F" w:rsidRPr="00BE24CF" w:rsidSect="002257C4">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5A4AD" w14:textId="77777777" w:rsidR="005F0BB7" w:rsidRDefault="005F0BB7">
      <w:r>
        <w:separator/>
      </w:r>
    </w:p>
  </w:endnote>
  <w:endnote w:type="continuationSeparator" w:id="0">
    <w:p w14:paraId="4444B5EB" w14:textId="77777777" w:rsidR="005F0BB7" w:rsidRDefault="005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AA295" w14:textId="77777777" w:rsidR="00C82F33" w:rsidRPr="002257C4" w:rsidRDefault="00C82F33" w:rsidP="007860B1">
    <w:pPr>
      <w:pStyle w:val="Footer"/>
      <w:pBdr>
        <w:bottom w:val="single" w:sz="4" w:space="0" w:color="auto"/>
      </w:pBdr>
      <w:tabs>
        <w:tab w:val="clear" w:pos="8640"/>
        <w:tab w:val="right" w:pos="9360"/>
      </w:tabs>
      <w:rPr>
        <w:sz w:val="20"/>
        <w:szCs w:val="20"/>
      </w:rPr>
    </w:pPr>
    <w:r>
      <w:rPr>
        <w:sz w:val="20"/>
        <w:szCs w:val="20"/>
      </w:rPr>
      <w:t>Am</w:t>
    </w:r>
    <w:r w:rsidR="00B00511">
      <w:rPr>
        <w:sz w:val="20"/>
        <w:szCs w:val="20"/>
      </w:rPr>
      <w:t>eriCorps Safety Policy Manual (</w:t>
    </w:r>
    <w:r w:rsidR="00F75CF5">
      <w:rPr>
        <w:sz w:val="20"/>
        <w:szCs w:val="20"/>
      </w:rPr>
      <w:t>2020-2021</w:t>
    </w:r>
    <w:r w:rsidR="00492F79">
      <w:rPr>
        <w:sz w:val="20"/>
        <w:szCs w:val="20"/>
      </w:rPr>
      <w:t>)</w:t>
    </w:r>
    <w:r>
      <w:rPr>
        <w:sz w:val="20"/>
        <w:szCs w:val="20"/>
      </w:rPr>
      <w:tab/>
    </w:r>
    <w:r>
      <w:rPr>
        <w:sz w:val="20"/>
        <w:szCs w:val="20"/>
      </w:rPr>
      <w:tab/>
    </w:r>
    <w:r w:rsidRPr="002257C4">
      <w:rPr>
        <w:sz w:val="20"/>
        <w:szCs w:val="20"/>
      </w:rPr>
      <w:t xml:space="preserve">Page </w:t>
    </w:r>
    <w:r w:rsidR="00F457CB" w:rsidRPr="002257C4">
      <w:rPr>
        <w:rStyle w:val="PageNumber"/>
        <w:sz w:val="20"/>
        <w:szCs w:val="20"/>
      </w:rPr>
      <w:fldChar w:fldCharType="begin"/>
    </w:r>
    <w:r w:rsidRPr="002257C4">
      <w:rPr>
        <w:rStyle w:val="PageNumber"/>
        <w:sz w:val="20"/>
        <w:szCs w:val="20"/>
      </w:rPr>
      <w:instrText xml:space="preserve"> PAGE </w:instrText>
    </w:r>
    <w:r w:rsidR="00F457CB" w:rsidRPr="002257C4">
      <w:rPr>
        <w:rStyle w:val="PageNumber"/>
        <w:sz w:val="20"/>
        <w:szCs w:val="20"/>
      </w:rPr>
      <w:fldChar w:fldCharType="separate"/>
    </w:r>
    <w:r w:rsidR="00507867">
      <w:rPr>
        <w:rStyle w:val="PageNumber"/>
        <w:noProof/>
        <w:sz w:val="20"/>
        <w:szCs w:val="20"/>
      </w:rPr>
      <w:t>14</w:t>
    </w:r>
    <w:r w:rsidR="00F457CB" w:rsidRPr="002257C4">
      <w:rPr>
        <w:rStyle w:val="PageNumber"/>
        <w:sz w:val="20"/>
        <w:szCs w:val="20"/>
      </w:rPr>
      <w:fldChar w:fldCharType="end"/>
    </w:r>
  </w:p>
  <w:p w14:paraId="314BE341" w14:textId="77777777" w:rsidR="00C82F33" w:rsidRDefault="00C82F33" w:rsidP="007860B1">
    <w:pPr>
      <w:pStyle w:val="Footer"/>
      <w:tabs>
        <w:tab w:val="clear" w:pos="8640"/>
        <w:tab w:val="right" w:pos="9360"/>
      </w:tabs>
    </w:pPr>
    <w:r w:rsidRPr="00B15D8B">
      <w:rPr>
        <w:sz w:val="20"/>
        <w:szCs w:val="20"/>
      </w:rPr>
      <w:t>The Child Abuse Prevention</w:t>
    </w:r>
    <w:r>
      <w:rPr>
        <w:sz w:val="20"/>
        <w:szCs w:val="20"/>
      </w:rPr>
      <w:t xml:space="preserve"> Center</w:t>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C3C81" w14:textId="77777777" w:rsidR="005F0BB7" w:rsidRDefault="005F0BB7">
      <w:r>
        <w:separator/>
      </w:r>
    </w:p>
  </w:footnote>
  <w:footnote w:type="continuationSeparator" w:id="0">
    <w:p w14:paraId="0A77EDD2" w14:textId="77777777" w:rsidR="005F0BB7" w:rsidRDefault="005F0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C23"/>
    <w:multiLevelType w:val="hybridMultilevel"/>
    <w:tmpl w:val="771E1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42036"/>
    <w:multiLevelType w:val="hybridMultilevel"/>
    <w:tmpl w:val="F75E5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F1ABA"/>
    <w:multiLevelType w:val="hybridMultilevel"/>
    <w:tmpl w:val="F916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F2A0F"/>
    <w:multiLevelType w:val="hybridMultilevel"/>
    <w:tmpl w:val="2A3A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2580F"/>
    <w:multiLevelType w:val="hybridMultilevel"/>
    <w:tmpl w:val="0D560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562A4"/>
    <w:multiLevelType w:val="hybridMultilevel"/>
    <w:tmpl w:val="DBF84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77CFB"/>
    <w:multiLevelType w:val="hybridMultilevel"/>
    <w:tmpl w:val="D3981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663149"/>
    <w:multiLevelType w:val="hybridMultilevel"/>
    <w:tmpl w:val="D90C2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F22969"/>
    <w:multiLevelType w:val="hybridMultilevel"/>
    <w:tmpl w:val="CD7A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54304"/>
    <w:multiLevelType w:val="hybridMultilevel"/>
    <w:tmpl w:val="4ECEA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09716C"/>
    <w:multiLevelType w:val="hybridMultilevel"/>
    <w:tmpl w:val="096AA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607C9"/>
    <w:multiLevelType w:val="hybridMultilevel"/>
    <w:tmpl w:val="D4EAD6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2920C4"/>
    <w:multiLevelType w:val="hybridMultilevel"/>
    <w:tmpl w:val="8A8217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2C6AD4"/>
    <w:multiLevelType w:val="hybridMultilevel"/>
    <w:tmpl w:val="0016C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9A5C70"/>
    <w:multiLevelType w:val="hybridMultilevel"/>
    <w:tmpl w:val="DD083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2203F2"/>
    <w:multiLevelType w:val="hybridMultilevel"/>
    <w:tmpl w:val="614649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8A11E5"/>
    <w:multiLevelType w:val="hybridMultilevel"/>
    <w:tmpl w:val="81785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5E0921"/>
    <w:multiLevelType w:val="hybridMultilevel"/>
    <w:tmpl w:val="EB72FF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6D7E6E"/>
    <w:multiLevelType w:val="hybridMultilevel"/>
    <w:tmpl w:val="49A00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5F364E"/>
    <w:multiLevelType w:val="hybridMultilevel"/>
    <w:tmpl w:val="F5601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A23865"/>
    <w:multiLevelType w:val="hybridMultilevel"/>
    <w:tmpl w:val="56AA40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34CE8"/>
    <w:multiLevelType w:val="hybridMultilevel"/>
    <w:tmpl w:val="5EC2A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4"/>
  </w:num>
  <w:num w:numId="4">
    <w:abstractNumId w:val="21"/>
  </w:num>
  <w:num w:numId="5">
    <w:abstractNumId w:val="6"/>
  </w:num>
  <w:num w:numId="6">
    <w:abstractNumId w:val="18"/>
  </w:num>
  <w:num w:numId="7">
    <w:abstractNumId w:val="19"/>
  </w:num>
  <w:num w:numId="8">
    <w:abstractNumId w:val="15"/>
  </w:num>
  <w:num w:numId="9">
    <w:abstractNumId w:val="8"/>
  </w:num>
  <w:num w:numId="10">
    <w:abstractNumId w:val="10"/>
  </w:num>
  <w:num w:numId="11">
    <w:abstractNumId w:val="1"/>
  </w:num>
  <w:num w:numId="12">
    <w:abstractNumId w:val="2"/>
  </w:num>
  <w:num w:numId="13">
    <w:abstractNumId w:val="11"/>
  </w:num>
  <w:num w:numId="14">
    <w:abstractNumId w:val="20"/>
  </w:num>
  <w:num w:numId="15">
    <w:abstractNumId w:val="7"/>
  </w:num>
  <w:num w:numId="16">
    <w:abstractNumId w:val="0"/>
  </w:num>
  <w:num w:numId="17">
    <w:abstractNumId w:val="12"/>
  </w:num>
  <w:num w:numId="18">
    <w:abstractNumId w:val="13"/>
  </w:num>
  <w:num w:numId="19">
    <w:abstractNumId w:val="3"/>
  </w:num>
  <w:num w:numId="20">
    <w:abstractNumId w:val="16"/>
  </w:num>
  <w:num w:numId="21">
    <w:abstractNumId w:val="5"/>
  </w:num>
  <w:num w:numId="2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D0A"/>
    <w:rsid w:val="00005668"/>
    <w:rsid w:val="00014AE8"/>
    <w:rsid w:val="00025F88"/>
    <w:rsid w:val="00027A9B"/>
    <w:rsid w:val="00034894"/>
    <w:rsid w:val="00046440"/>
    <w:rsid w:val="000531B1"/>
    <w:rsid w:val="0007037D"/>
    <w:rsid w:val="0007375B"/>
    <w:rsid w:val="000A2745"/>
    <w:rsid w:val="000B0433"/>
    <w:rsid w:val="000B4450"/>
    <w:rsid w:val="000B6824"/>
    <w:rsid w:val="000E37D6"/>
    <w:rsid w:val="000F17A9"/>
    <w:rsid w:val="000F3219"/>
    <w:rsid w:val="00104A0C"/>
    <w:rsid w:val="001125D8"/>
    <w:rsid w:val="00120551"/>
    <w:rsid w:val="001213D9"/>
    <w:rsid w:val="001419E8"/>
    <w:rsid w:val="00144DFF"/>
    <w:rsid w:val="0014789B"/>
    <w:rsid w:val="001607A3"/>
    <w:rsid w:val="00171CAC"/>
    <w:rsid w:val="001806AA"/>
    <w:rsid w:val="0019432C"/>
    <w:rsid w:val="001A503F"/>
    <w:rsid w:val="001A5ECA"/>
    <w:rsid w:val="002119C4"/>
    <w:rsid w:val="0021266B"/>
    <w:rsid w:val="0021470B"/>
    <w:rsid w:val="0021623F"/>
    <w:rsid w:val="002257C4"/>
    <w:rsid w:val="00234855"/>
    <w:rsid w:val="00247857"/>
    <w:rsid w:val="00253BC8"/>
    <w:rsid w:val="00275935"/>
    <w:rsid w:val="002764D8"/>
    <w:rsid w:val="0028333E"/>
    <w:rsid w:val="00283408"/>
    <w:rsid w:val="0028374C"/>
    <w:rsid w:val="00295064"/>
    <w:rsid w:val="002B0A2B"/>
    <w:rsid w:val="002C0EC0"/>
    <w:rsid w:val="002E144F"/>
    <w:rsid w:val="002E36B5"/>
    <w:rsid w:val="002E5BD8"/>
    <w:rsid w:val="002E614F"/>
    <w:rsid w:val="002E7650"/>
    <w:rsid w:val="00307F13"/>
    <w:rsid w:val="00322725"/>
    <w:rsid w:val="00326F6E"/>
    <w:rsid w:val="00340FDA"/>
    <w:rsid w:val="00341CC6"/>
    <w:rsid w:val="00343517"/>
    <w:rsid w:val="0035302B"/>
    <w:rsid w:val="00357B1F"/>
    <w:rsid w:val="00367009"/>
    <w:rsid w:val="003864F6"/>
    <w:rsid w:val="0039358B"/>
    <w:rsid w:val="003B2336"/>
    <w:rsid w:val="003B4C09"/>
    <w:rsid w:val="003F169D"/>
    <w:rsid w:val="00402173"/>
    <w:rsid w:val="00411616"/>
    <w:rsid w:val="00420EB2"/>
    <w:rsid w:val="00431890"/>
    <w:rsid w:val="0044222C"/>
    <w:rsid w:val="00442AD0"/>
    <w:rsid w:val="00444D1C"/>
    <w:rsid w:val="00461602"/>
    <w:rsid w:val="00463ED2"/>
    <w:rsid w:val="00463EF0"/>
    <w:rsid w:val="00471DB9"/>
    <w:rsid w:val="00475AEA"/>
    <w:rsid w:val="0048190E"/>
    <w:rsid w:val="0048249E"/>
    <w:rsid w:val="00492F79"/>
    <w:rsid w:val="004B025A"/>
    <w:rsid w:val="004B4BDE"/>
    <w:rsid w:val="004C2ED8"/>
    <w:rsid w:val="004C6EDD"/>
    <w:rsid w:val="004D3A91"/>
    <w:rsid w:val="004D6519"/>
    <w:rsid w:val="004D767C"/>
    <w:rsid w:val="004E7C04"/>
    <w:rsid w:val="004F0DED"/>
    <w:rsid w:val="00501C76"/>
    <w:rsid w:val="00507867"/>
    <w:rsid w:val="00510595"/>
    <w:rsid w:val="005161A9"/>
    <w:rsid w:val="00516BD8"/>
    <w:rsid w:val="00520CA6"/>
    <w:rsid w:val="00524127"/>
    <w:rsid w:val="00533D0A"/>
    <w:rsid w:val="00534EC0"/>
    <w:rsid w:val="00546D05"/>
    <w:rsid w:val="00554A67"/>
    <w:rsid w:val="00557B28"/>
    <w:rsid w:val="0056183E"/>
    <w:rsid w:val="00564D64"/>
    <w:rsid w:val="00573E84"/>
    <w:rsid w:val="005746EF"/>
    <w:rsid w:val="0057524C"/>
    <w:rsid w:val="005805E4"/>
    <w:rsid w:val="005866A1"/>
    <w:rsid w:val="00595E29"/>
    <w:rsid w:val="005A1AC0"/>
    <w:rsid w:val="005C7EF7"/>
    <w:rsid w:val="005E0C5A"/>
    <w:rsid w:val="005F0BB7"/>
    <w:rsid w:val="005F6B83"/>
    <w:rsid w:val="006021E9"/>
    <w:rsid w:val="006100F7"/>
    <w:rsid w:val="00610A96"/>
    <w:rsid w:val="006124DB"/>
    <w:rsid w:val="00627046"/>
    <w:rsid w:val="0063310B"/>
    <w:rsid w:val="0065509A"/>
    <w:rsid w:val="00667E88"/>
    <w:rsid w:val="006703BB"/>
    <w:rsid w:val="0067275D"/>
    <w:rsid w:val="00695404"/>
    <w:rsid w:val="006A1CF8"/>
    <w:rsid w:val="006B6E4D"/>
    <w:rsid w:val="006C030D"/>
    <w:rsid w:val="006C2478"/>
    <w:rsid w:val="006D6B46"/>
    <w:rsid w:val="006F1B5E"/>
    <w:rsid w:val="006F2FF8"/>
    <w:rsid w:val="00700B23"/>
    <w:rsid w:val="00715AA4"/>
    <w:rsid w:val="00726A69"/>
    <w:rsid w:val="007417E2"/>
    <w:rsid w:val="00760BEB"/>
    <w:rsid w:val="00761401"/>
    <w:rsid w:val="00773B55"/>
    <w:rsid w:val="00774EC4"/>
    <w:rsid w:val="00775A7A"/>
    <w:rsid w:val="00783391"/>
    <w:rsid w:val="00785D0C"/>
    <w:rsid w:val="007860B1"/>
    <w:rsid w:val="007A54D5"/>
    <w:rsid w:val="007A6358"/>
    <w:rsid w:val="007C7BFB"/>
    <w:rsid w:val="007E26F9"/>
    <w:rsid w:val="0080368D"/>
    <w:rsid w:val="00814730"/>
    <w:rsid w:val="008274F0"/>
    <w:rsid w:val="0083041F"/>
    <w:rsid w:val="0084549B"/>
    <w:rsid w:val="008470FE"/>
    <w:rsid w:val="00851763"/>
    <w:rsid w:val="00852298"/>
    <w:rsid w:val="00855563"/>
    <w:rsid w:val="00880373"/>
    <w:rsid w:val="008902D8"/>
    <w:rsid w:val="0089417E"/>
    <w:rsid w:val="008A539A"/>
    <w:rsid w:val="008C0F8D"/>
    <w:rsid w:val="008C25F8"/>
    <w:rsid w:val="008D7498"/>
    <w:rsid w:val="00901699"/>
    <w:rsid w:val="00912458"/>
    <w:rsid w:val="0091414D"/>
    <w:rsid w:val="009406A8"/>
    <w:rsid w:val="009408DA"/>
    <w:rsid w:val="00941FEB"/>
    <w:rsid w:val="00956866"/>
    <w:rsid w:val="00956BCB"/>
    <w:rsid w:val="00963FF2"/>
    <w:rsid w:val="00981B86"/>
    <w:rsid w:val="00983534"/>
    <w:rsid w:val="00987D8B"/>
    <w:rsid w:val="009A2A0F"/>
    <w:rsid w:val="009A6759"/>
    <w:rsid w:val="009A6F7B"/>
    <w:rsid w:val="009A729C"/>
    <w:rsid w:val="009B68DA"/>
    <w:rsid w:val="009C5EA3"/>
    <w:rsid w:val="009C72AB"/>
    <w:rsid w:val="009D5188"/>
    <w:rsid w:val="009D5855"/>
    <w:rsid w:val="009E671F"/>
    <w:rsid w:val="009F7BF1"/>
    <w:rsid w:val="00A06DAE"/>
    <w:rsid w:val="00A23A88"/>
    <w:rsid w:val="00A277F1"/>
    <w:rsid w:val="00A3752F"/>
    <w:rsid w:val="00A45820"/>
    <w:rsid w:val="00A56F79"/>
    <w:rsid w:val="00A949FC"/>
    <w:rsid w:val="00AB0617"/>
    <w:rsid w:val="00AB3BA9"/>
    <w:rsid w:val="00AD10FA"/>
    <w:rsid w:val="00AF58C3"/>
    <w:rsid w:val="00AF7531"/>
    <w:rsid w:val="00B00511"/>
    <w:rsid w:val="00B04AE3"/>
    <w:rsid w:val="00B06783"/>
    <w:rsid w:val="00B21AC1"/>
    <w:rsid w:val="00B30C89"/>
    <w:rsid w:val="00B417F1"/>
    <w:rsid w:val="00B51214"/>
    <w:rsid w:val="00B51803"/>
    <w:rsid w:val="00B56C18"/>
    <w:rsid w:val="00B60581"/>
    <w:rsid w:val="00B622FA"/>
    <w:rsid w:val="00B64267"/>
    <w:rsid w:val="00B732B8"/>
    <w:rsid w:val="00B740AF"/>
    <w:rsid w:val="00BA06E4"/>
    <w:rsid w:val="00BB79BF"/>
    <w:rsid w:val="00BE24CF"/>
    <w:rsid w:val="00C006FB"/>
    <w:rsid w:val="00C12B82"/>
    <w:rsid w:val="00C340D9"/>
    <w:rsid w:val="00C4413B"/>
    <w:rsid w:val="00C53DA9"/>
    <w:rsid w:val="00C62B27"/>
    <w:rsid w:val="00C72B2B"/>
    <w:rsid w:val="00C82455"/>
    <w:rsid w:val="00C82F33"/>
    <w:rsid w:val="00C92AB9"/>
    <w:rsid w:val="00C9346A"/>
    <w:rsid w:val="00CA46B1"/>
    <w:rsid w:val="00CA72E8"/>
    <w:rsid w:val="00CC2422"/>
    <w:rsid w:val="00CD3AEB"/>
    <w:rsid w:val="00CE1BCB"/>
    <w:rsid w:val="00CF19B1"/>
    <w:rsid w:val="00CF4728"/>
    <w:rsid w:val="00D05075"/>
    <w:rsid w:val="00D22921"/>
    <w:rsid w:val="00D315B5"/>
    <w:rsid w:val="00D32944"/>
    <w:rsid w:val="00D4489F"/>
    <w:rsid w:val="00D60F4D"/>
    <w:rsid w:val="00D628D2"/>
    <w:rsid w:val="00D728DF"/>
    <w:rsid w:val="00D95E16"/>
    <w:rsid w:val="00D96C64"/>
    <w:rsid w:val="00D97484"/>
    <w:rsid w:val="00DB772F"/>
    <w:rsid w:val="00DE2E38"/>
    <w:rsid w:val="00DE7451"/>
    <w:rsid w:val="00DF0E4B"/>
    <w:rsid w:val="00DF2289"/>
    <w:rsid w:val="00E040AC"/>
    <w:rsid w:val="00E15033"/>
    <w:rsid w:val="00E16B79"/>
    <w:rsid w:val="00E27502"/>
    <w:rsid w:val="00E4462C"/>
    <w:rsid w:val="00E5309F"/>
    <w:rsid w:val="00E54126"/>
    <w:rsid w:val="00E56E18"/>
    <w:rsid w:val="00E607E5"/>
    <w:rsid w:val="00E809CB"/>
    <w:rsid w:val="00E95BB8"/>
    <w:rsid w:val="00EA2A92"/>
    <w:rsid w:val="00EA62ED"/>
    <w:rsid w:val="00EB1314"/>
    <w:rsid w:val="00EB74FF"/>
    <w:rsid w:val="00EC2A73"/>
    <w:rsid w:val="00EC4D0C"/>
    <w:rsid w:val="00ED0BFA"/>
    <w:rsid w:val="00EE074D"/>
    <w:rsid w:val="00EF0203"/>
    <w:rsid w:val="00EF43C2"/>
    <w:rsid w:val="00EF79F4"/>
    <w:rsid w:val="00F01F8D"/>
    <w:rsid w:val="00F13829"/>
    <w:rsid w:val="00F14EC5"/>
    <w:rsid w:val="00F33BCB"/>
    <w:rsid w:val="00F3526C"/>
    <w:rsid w:val="00F457CB"/>
    <w:rsid w:val="00F71711"/>
    <w:rsid w:val="00F74892"/>
    <w:rsid w:val="00F75CF5"/>
    <w:rsid w:val="00F830D4"/>
    <w:rsid w:val="00F9109F"/>
    <w:rsid w:val="00F92374"/>
    <w:rsid w:val="00F948E2"/>
    <w:rsid w:val="00FB2C61"/>
    <w:rsid w:val="00FB46A2"/>
    <w:rsid w:val="00FB79D4"/>
    <w:rsid w:val="00FD0000"/>
    <w:rsid w:val="00FD3C31"/>
    <w:rsid w:val="00FE121C"/>
    <w:rsid w:val="00FE7F85"/>
    <w:rsid w:val="00FF51C4"/>
    <w:rsid w:val="00FF5832"/>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1BF5D5D"/>
  <w15:docId w15:val="{D47122CC-1BF5-452B-B029-DF8271A9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D0A"/>
    <w:rPr>
      <w:rFonts w:ascii="Arial" w:hAnsi="Arial"/>
      <w:sz w:val="22"/>
      <w:szCs w:val="22"/>
    </w:rPr>
  </w:style>
  <w:style w:type="paragraph" w:styleId="Heading1">
    <w:name w:val="heading 1"/>
    <w:basedOn w:val="Normal"/>
    <w:next w:val="Normal"/>
    <w:link w:val="Heading1Char"/>
    <w:qFormat/>
    <w:rsid w:val="002E614F"/>
    <w:pPr>
      <w:keepNext/>
      <w:spacing w:before="240" w:after="60"/>
      <w:outlineLvl w:val="0"/>
    </w:pPr>
    <w:rPr>
      <w:rFonts w:cs="Arial"/>
      <w:b/>
      <w:bCs/>
      <w:kern w:val="32"/>
      <w:sz w:val="32"/>
      <w:szCs w:val="32"/>
    </w:rPr>
  </w:style>
  <w:style w:type="paragraph" w:styleId="Heading2">
    <w:name w:val="heading 2"/>
    <w:basedOn w:val="Normal"/>
    <w:next w:val="Normal"/>
    <w:qFormat/>
    <w:rsid w:val="006C2478"/>
    <w:pPr>
      <w:keepNext/>
      <w:spacing w:before="240" w:after="60"/>
      <w:outlineLvl w:val="1"/>
    </w:pPr>
    <w:rPr>
      <w:rFonts w:cs="Arial"/>
      <w:b/>
      <w:bCs/>
      <w:i/>
      <w:iCs/>
      <w:sz w:val="28"/>
      <w:szCs w:val="28"/>
    </w:rPr>
  </w:style>
  <w:style w:type="paragraph" w:styleId="Heading3">
    <w:name w:val="heading 3"/>
    <w:basedOn w:val="Normal"/>
    <w:next w:val="Normal"/>
    <w:qFormat/>
    <w:rsid w:val="002E614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D0A"/>
    <w:pPr>
      <w:tabs>
        <w:tab w:val="center" w:pos="4320"/>
        <w:tab w:val="right" w:pos="8640"/>
      </w:tabs>
    </w:pPr>
  </w:style>
  <w:style w:type="paragraph" w:styleId="Footer">
    <w:name w:val="footer"/>
    <w:basedOn w:val="Normal"/>
    <w:rsid w:val="00533D0A"/>
    <w:pPr>
      <w:tabs>
        <w:tab w:val="center" w:pos="4320"/>
        <w:tab w:val="right" w:pos="8640"/>
      </w:tabs>
    </w:pPr>
  </w:style>
  <w:style w:type="character" w:styleId="PageNumber">
    <w:name w:val="page number"/>
    <w:basedOn w:val="DefaultParagraphFont"/>
    <w:rsid w:val="002257C4"/>
  </w:style>
  <w:style w:type="paragraph" w:styleId="TOC2">
    <w:name w:val="toc 2"/>
    <w:basedOn w:val="Normal"/>
    <w:next w:val="Normal"/>
    <w:autoRedefine/>
    <w:uiPriority w:val="39"/>
    <w:rsid w:val="00AB0617"/>
    <w:pPr>
      <w:ind w:left="220"/>
    </w:pPr>
  </w:style>
  <w:style w:type="paragraph" w:styleId="TOC3">
    <w:name w:val="toc 3"/>
    <w:basedOn w:val="Normal"/>
    <w:next w:val="Normal"/>
    <w:autoRedefine/>
    <w:uiPriority w:val="39"/>
    <w:rsid w:val="00AB0617"/>
    <w:pPr>
      <w:ind w:left="440"/>
    </w:pPr>
  </w:style>
  <w:style w:type="paragraph" w:styleId="TOC1">
    <w:name w:val="toc 1"/>
    <w:basedOn w:val="Normal"/>
    <w:next w:val="Normal"/>
    <w:autoRedefine/>
    <w:uiPriority w:val="39"/>
    <w:rsid w:val="005866A1"/>
    <w:pPr>
      <w:tabs>
        <w:tab w:val="left" w:pos="440"/>
        <w:tab w:val="right" w:leader="dot" w:pos="9350"/>
      </w:tabs>
    </w:pPr>
  </w:style>
  <w:style w:type="character" w:styleId="Hyperlink">
    <w:name w:val="Hyperlink"/>
    <w:basedOn w:val="DefaultParagraphFont"/>
    <w:uiPriority w:val="99"/>
    <w:rsid w:val="00AB0617"/>
    <w:rPr>
      <w:color w:val="0000FF"/>
      <w:u w:val="single"/>
    </w:rPr>
  </w:style>
  <w:style w:type="character" w:customStyle="1" w:styleId="Heading1Char">
    <w:name w:val="Heading 1 Char"/>
    <w:basedOn w:val="DefaultParagraphFont"/>
    <w:link w:val="Heading1"/>
    <w:rsid w:val="00461602"/>
    <w:rPr>
      <w:rFonts w:ascii="Arial" w:hAnsi="Arial" w:cs="Arial"/>
      <w:b/>
      <w:bCs/>
      <w:kern w:val="32"/>
      <w:sz w:val="32"/>
      <w:szCs w:val="32"/>
      <w:lang w:val="en-US" w:eastAsia="en-US" w:bidi="ar-SA"/>
    </w:rPr>
  </w:style>
  <w:style w:type="paragraph" w:styleId="BalloonText">
    <w:name w:val="Balloon Text"/>
    <w:basedOn w:val="Normal"/>
    <w:semiHidden/>
    <w:rsid w:val="00774EC4"/>
    <w:rPr>
      <w:rFonts w:ascii="Tahoma" w:hAnsi="Tahoma" w:cs="Tahoma"/>
      <w:sz w:val="16"/>
      <w:szCs w:val="16"/>
    </w:rPr>
  </w:style>
  <w:style w:type="paragraph" w:styleId="BodyText2">
    <w:name w:val="Body Text 2"/>
    <w:basedOn w:val="Normal"/>
    <w:rsid w:val="000A2745"/>
    <w:rPr>
      <w:rFonts w:ascii="Times New Roman" w:hAnsi="Times New Roman"/>
      <w:sz w:val="24"/>
      <w:szCs w:val="20"/>
    </w:rPr>
  </w:style>
  <w:style w:type="paragraph" w:styleId="Revision">
    <w:name w:val="Revision"/>
    <w:hidden/>
    <w:uiPriority w:val="99"/>
    <w:semiHidden/>
    <w:rsid w:val="0089417E"/>
    <w:rPr>
      <w:rFonts w:ascii="Arial" w:hAnsi="Arial"/>
      <w:sz w:val="22"/>
      <w:szCs w:val="22"/>
    </w:rPr>
  </w:style>
  <w:style w:type="paragraph" w:styleId="ListParagraph">
    <w:name w:val="List Paragraph"/>
    <w:basedOn w:val="Normal"/>
    <w:uiPriority w:val="34"/>
    <w:qFormat/>
    <w:rsid w:val="001607A3"/>
    <w:pPr>
      <w:ind w:left="720"/>
      <w:contextualSpacing/>
    </w:pPr>
  </w:style>
  <w:style w:type="paragraph" w:customStyle="1" w:styleId="OmniPage11">
    <w:name w:val="OmniPage #11"/>
    <w:basedOn w:val="Normal"/>
    <w:rsid w:val="003B4C09"/>
    <w:pPr>
      <w:spacing w:line="560" w:lineRule="exact"/>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E85031BC8814A8A9147C7F29C4C19" ma:contentTypeVersion="13" ma:contentTypeDescription="Create a new document." ma:contentTypeScope="" ma:versionID="19dca94a35cbd0215accc883708a6943">
  <xsd:schema xmlns:xsd="http://www.w3.org/2001/XMLSchema" xmlns:xs="http://www.w3.org/2001/XMLSchema" xmlns:p="http://schemas.microsoft.com/office/2006/metadata/properties" xmlns:ns3="1a498d89-61ba-48a3-aff6-9c7dfcbdb6a2" xmlns:ns4="57fed0b6-adc8-48c9-84ee-fa6d6fb00fa8" targetNamespace="http://schemas.microsoft.com/office/2006/metadata/properties" ma:root="true" ma:fieldsID="128964576765980bbb4dd616b2e129e6" ns3:_="" ns4:_="">
    <xsd:import namespace="1a498d89-61ba-48a3-aff6-9c7dfcbdb6a2"/>
    <xsd:import namespace="57fed0b6-adc8-48c9-84ee-fa6d6fb00f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98d89-61ba-48a3-aff6-9c7dfcbdb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fed0b6-adc8-48c9-84ee-fa6d6fb00f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B0DD-90AF-4B31-96F4-9BAB70AD2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060C8-A9C4-4E1F-A17E-892EC27A1F56}">
  <ds:schemaRefs>
    <ds:schemaRef ds:uri="http://schemas.microsoft.com/sharepoint/v3/contenttype/forms"/>
  </ds:schemaRefs>
</ds:datastoreItem>
</file>

<file path=customXml/itemProps3.xml><?xml version="1.0" encoding="utf-8"?>
<ds:datastoreItem xmlns:ds="http://schemas.openxmlformats.org/officeDocument/2006/customXml" ds:itemID="{7DBEE9CE-4964-4B5F-97A4-6C266275F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98d89-61ba-48a3-aff6-9c7dfcbdb6a2"/>
    <ds:schemaRef ds:uri="57fed0b6-adc8-48c9-84ee-fa6d6fb00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51154-609E-4986-8ED5-6FC1D983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4749</Words>
  <Characters>27070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CAPC</Company>
  <LinksUpToDate>false</LinksUpToDate>
  <CharactersWithSpaces>31756</CharactersWithSpaces>
  <SharedDoc>false</SharedDoc>
  <HLinks>
    <vt:vector size="180" baseType="variant">
      <vt:variant>
        <vt:i4>1638452</vt:i4>
      </vt:variant>
      <vt:variant>
        <vt:i4>176</vt:i4>
      </vt:variant>
      <vt:variant>
        <vt:i4>0</vt:i4>
      </vt:variant>
      <vt:variant>
        <vt:i4>5</vt:i4>
      </vt:variant>
      <vt:variant>
        <vt:lpwstr/>
      </vt:variant>
      <vt:variant>
        <vt:lpwstr>_Toc196557656</vt:lpwstr>
      </vt:variant>
      <vt:variant>
        <vt:i4>1638452</vt:i4>
      </vt:variant>
      <vt:variant>
        <vt:i4>170</vt:i4>
      </vt:variant>
      <vt:variant>
        <vt:i4>0</vt:i4>
      </vt:variant>
      <vt:variant>
        <vt:i4>5</vt:i4>
      </vt:variant>
      <vt:variant>
        <vt:lpwstr/>
      </vt:variant>
      <vt:variant>
        <vt:lpwstr>_Toc196557655</vt:lpwstr>
      </vt:variant>
      <vt:variant>
        <vt:i4>1638452</vt:i4>
      </vt:variant>
      <vt:variant>
        <vt:i4>164</vt:i4>
      </vt:variant>
      <vt:variant>
        <vt:i4>0</vt:i4>
      </vt:variant>
      <vt:variant>
        <vt:i4>5</vt:i4>
      </vt:variant>
      <vt:variant>
        <vt:lpwstr/>
      </vt:variant>
      <vt:variant>
        <vt:lpwstr>_Toc196557654</vt:lpwstr>
      </vt:variant>
      <vt:variant>
        <vt:i4>1638452</vt:i4>
      </vt:variant>
      <vt:variant>
        <vt:i4>158</vt:i4>
      </vt:variant>
      <vt:variant>
        <vt:i4>0</vt:i4>
      </vt:variant>
      <vt:variant>
        <vt:i4>5</vt:i4>
      </vt:variant>
      <vt:variant>
        <vt:lpwstr/>
      </vt:variant>
      <vt:variant>
        <vt:lpwstr>_Toc196557653</vt:lpwstr>
      </vt:variant>
      <vt:variant>
        <vt:i4>1638452</vt:i4>
      </vt:variant>
      <vt:variant>
        <vt:i4>152</vt:i4>
      </vt:variant>
      <vt:variant>
        <vt:i4>0</vt:i4>
      </vt:variant>
      <vt:variant>
        <vt:i4>5</vt:i4>
      </vt:variant>
      <vt:variant>
        <vt:lpwstr/>
      </vt:variant>
      <vt:variant>
        <vt:lpwstr>_Toc196557652</vt:lpwstr>
      </vt:variant>
      <vt:variant>
        <vt:i4>1638452</vt:i4>
      </vt:variant>
      <vt:variant>
        <vt:i4>146</vt:i4>
      </vt:variant>
      <vt:variant>
        <vt:i4>0</vt:i4>
      </vt:variant>
      <vt:variant>
        <vt:i4>5</vt:i4>
      </vt:variant>
      <vt:variant>
        <vt:lpwstr/>
      </vt:variant>
      <vt:variant>
        <vt:lpwstr>_Toc196557651</vt:lpwstr>
      </vt:variant>
      <vt:variant>
        <vt:i4>1638452</vt:i4>
      </vt:variant>
      <vt:variant>
        <vt:i4>140</vt:i4>
      </vt:variant>
      <vt:variant>
        <vt:i4>0</vt:i4>
      </vt:variant>
      <vt:variant>
        <vt:i4>5</vt:i4>
      </vt:variant>
      <vt:variant>
        <vt:lpwstr/>
      </vt:variant>
      <vt:variant>
        <vt:lpwstr>_Toc196557650</vt:lpwstr>
      </vt:variant>
      <vt:variant>
        <vt:i4>1572916</vt:i4>
      </vt:variant>
      <vt:variant>
        <vt:i4>134</vt:i4>
      </vt:variant>
      <vt:variant>
        <vt:i4>0</vt:i4>
      </vt:variant>
      <vt:variant>
        <vt:i4>5</vt:i4>
      </vt:variant>
      <vt:variant>
        <vt:lpwstr/>
      </vt:variant>
      <vt:variant>
        <vt:lpwstr>_Toc196557649</vt:lpwstr>
      </vt:variant>
      <vt:variant>
        <vt:i4>1572916</vt:i4>
      </vt:variant>
      <vt:variant>
        <vt:i4>128</vt:i4>
      </vt:variant>
      <vt:variant>
        <vt:i4>0</vt:i4>
      </vt:variant>
      <vt:variant>
        <vt:i4>5</vt:i4>
      </vt:variant>
      <vt:variant>
        <vt:lpwstr/>
      </vt:variant>
      <vt:variant>
        <vt:lpwstr>_Toc196557648</vt:lpwstr>
      </vt:variant>
      <vt:variant>
        <vt:i4>1572916</vt:i4>
      </vt:variant>
      <vt:variant>
        <vt:i4>122</vt:i4>
      </vt:variant>
      <vt:variant>
        <vt:i4>0</vt:i4>
      </vt:variant>
      <vt:variant>
        <vt:i4>5</vt:i4>
      </vt:variant>
      <vt:variant>
        <vt:lpwstr/>
      </vt:variant>
      <vt:variant>
        <vt:lpwstr>_Toc196557647</vt:lpwstr>
      </vt:variant>
      <vt:variant>
        <vt:i4>1572916</vt:i4>
      </vt:variant>
      <vt:variant>
        <vt:i4>116</vt:i4>
      </vt:variant>
      <vt:variant>
        <vt:i4>0</vt:i4>
      </vt:variant>
      <vt:variant>
        <vt:i4>5</vt:i4>
      </vt:variant>
      <vt:variant>
        <vt:lpwstr/>
      </vt:variant>
      <vt:variant>
        <vt:lpwstr>_Toc196557646</vt:lpwstr>
      </vt:variant>
      <vt:variant>
        <vt:i4>1572916</vt:i4>
      </vt:variant>
      <vt:variant>
        <vt:i4>110</vt:i4>
      </vt:variant>
      <vt:variant>
        <vt:i4>0</vt:i4>
      </vt:variant>
      <vt:variant>
        <vt:i4>5</vt:i4>
      </vt:variant>
      <vt:variant>
        <vt:lpwstr/>
      </vt:variant>
      <vt:variant>
        <vt:lpwstr>_Toc196557645</vt:lpwstr>
      </vt:variant>
      <vt:variant>
        <vt:i4>1572916</vt:i4>
      </vt:variant>
      <vt:variant>
        <vt:i4>104</vt:i4>
      </vt:variant>
      <vt:variant>
        <vt:i4>0</vt:i4>
      </vt:variant>
      <vt:variant>
        <vt:i4>5</vt:i4>
      </vt:variant>
      <vt:variant>
        <vt:lpwstr/>
      </vt:variant>
      <vt:variant>
        <vt:lpwstr>_Toc196557644</vt:lpwstr>
      </vt:variant>
      <vt:variant>
        <vt:i4>1572916</vt:i4>
      </vt:variant>
      <vt:variant>
        <vt:i4>98</vt:i4>
      </vt:variant>
      <vt:variant>
        <vt:i4>0</vt:i4>
      </vt:variant>
      <vt:variant>
        <vt:i4>5</vt:i4>
      </vt:variant>
      <vt:variant>
        <vt:lpwstr/>
      </vt:variant>
      <vt:variant>
        <vt:lpwstr>_Toc196557643</vt:lpwstr>
      </vt:variant>
      <vt:variant>
        <vt:i4>1572916</vt:i4>
      </vt:variant>
      <vt:variant>
        <vt:i4>92</vt:i4>
      </vt:variant>
      <vt:variant>
        <vt:i4>0</vt:i4>
      </vt:variant>
      <vt:variant>
        <vt:i4>5</vt:i4>
      </vt:variant>
      <vt:variant>
        <vt:lpwstr/>
      </vt:variant>
      <vt:variant>
        <vt:lpwstr>_Toc196557642</vt:lpwstr>
      </vt:variant>
      <vt:variant>
        <vt:i4>1572916</vt:i4>
      </vt:variant>
      <vt:variant>
        <vt:i4>86</vt:i4>
      </vt:variant>
      <vt:variant>
        <vt:i4>0</vt:i4>
      </vt:variant>
      <vt:variant>
        <vt:i4>5</vt:i4>
      </vt:variant>
      <vt:variant>
        <vt:lpwstr/>
      </vt:variant>
      <vt:variant>
        <vt:lpwstr>_Toc196557641</vt:lpwstr>
      </vt:variant>
      <vt:variant>
        <vt:i4>1572916</vt:i4>
      </vt:variant>
      <vt:variant>
        <vt:i4>80</vt:i4>
      </vt:variant>
      <vt:variant>
        <vt:i4>0</vt:i4>
      </vt:variant>
      <vt:variant>
        <vt:i4>5</vt:i4>
      </vt:variant>
      <vt:variant>
        <vt:lpwstr/>
      </vt:variant>
      <vt:variant>
        <vt:lpwstr>_Toc196557640</vt:lpwstr>
      </vt:variant>
      <vt:variant>
        <vt:i4>2031668</vt:i4>
      </vt:variant>
      <vt:variant>
        <vt:i4>74</vt:i4>
      </vt:variant>
      <vt:variant>
        <vt:i4>0</vt:i4>
      </vt:variant>
      <vt:variant>
        <vt:i4>5</vt:i4>
      </vt:variant>
      <vt:variant>
        <vt:lpwstr/>
      </vt:variant>
      <vt:variant>
        <vt:lpwstr>_Toc196557639</vt:lpwstr>
      </vt:variant>
      <vt:variant>
        <vt:i4>2031668</vt:i4>
      </vt:variant>
      <vt:variant>
        <vt:i4>68</vt:i4>
      </vt:variant>
      <vt:variant>
        <vt:i4>0</vt:i4>
      </vt:variant>
      <vt:variant>
        <vt:i4>5</vt:i4>
      </vt:variant>
      <vt:variant>
        <vt:lpwstr/>
      </vt:variant>
      <vt:variant>
        <vt:lpwstr>_Toc196557638</vt:lpwstr>
      </vt:variant>
      <vt:variant>
        <vt:i4>2031668</vt:i4>
      </vt:variant>
      <vt:variant>
        <vt:i4>62</vt:i4>
      </vt:variant>
      <vt:variant>
        <vt:i4>0</vt:i4>
      </vt:variant>
      <vt:variant>
        <vt:i4>5</vt:i4>
      </vt:variant>
      <vt:variant>
        <vt:lpwstr/>
      </vt:variant>
      <vt:variant>
        <vt:lpwstr>_Toc196557637</vt:lpwstr>
      </vt:variant>
      <vt:variant>
        <vt:i4>2031668</vt:i4>
      </vt:variant>
      <vt:variant>
        <vt:i4>56</vt:i4>
      </vt:variant>
      <vt:variant>
        <vt:i4>0</vt:i4>
      </vt:variant>
      <vt:variant>
        <vt:i4>5</vt:i4>
      </vt:variant>
      <vt:variant>
        <vt:lpwstr/>
      </vt:variant>
      <vt:variant>
        <vt:lpwstr>_Toc196557636</vt:lpwstr>
      </vt:variant>
      <vt:variant>
        <vt:i4>2031668</vt:i4>
      </vt:variant>
      <vt:variant>
        <vt:i4>50</vt:i4>
      </vt:variant>
      <vt:variant>
        <vt:i4>0</vt:i4>
      </vt:variant>
      <vt:variant>
        <vt:i4>5</vt:i4>
      </vt:variant>
      <vt:variant>
        <vt:lpwstr/>
      </vt:variant>
      <vt:variant>
        <vt:lpwstr>_Toc196557635</vt:lpwstr>
      </vt:variant>
      <vt:variant>
        <vt:i4>2031668</vt:i4>
      </vt:variant>
      <vt:variant>
        <vt:i4>44</vt:i4>
      </vt:variant>
      <vt:variant>
        <vt:i4>0</vt:i4>
      </vt:variant>
      <vt:variant>
        <vt:i4>5</vt:i4>
      </vt:variant>
      <vt:variant>
        <vt:lpwstr/>
      </vt:variant>
      <vt:variant>
        <vt:lpwstr>_Toc196557633</vt:lpwstr>
      </vt:variant>
      <vt:variant>
        <vt:i4>2031668</vt:i4>
      </vt:variant>
      <vt:variant>
        <vt:i4>38</vt:i4>
      </vt:variant>
      <vt:variant>
        <vt:i4>0</vt:i4>
      </vt:variant>
      <vt:variant>
        <vt:i4>5</vt:i4>
      </vt:variant>
      <vt:variant>
        <vt:lpwstr/>
      </vt:variant>
      <vt:variant>
        <vt:lpwstr>_Toc196557632</vt:lpwstr>
      </vt:variant>
      <vt:variant>
        <vt:i4>2031668</vt:i4>
      </vt:variant>
      <vt:variant>
        <vt:i4>32</vt:i4>
      </vt:variant>
      <vt:variant>
        <vt:i4>0</vt:i4>
      </vt:variant>
      <vt:variant>
        <vt:i4>5</vt:i4>
      </vt:variant>
      <vt:variant>
        <vt:lpwstr/>
      </vt:variant>
      <vt:variant>
        <vt:lpwstr>_Toc196557631</vt:lpwstr>
      </vt:variant>
      <vt:variant>
        <vt:i4>1966132</vt:i4>
      </vt:variant>
      <vt:variant>
        <vt:i4>26</vt:i4>
      </vt:variant>
      <vt:variant>
        <vt:i4>0</vt:i4>
      </vt:variant>
      <vt:variant>
        <vt:i4>5</vt:i4>
      </vt:variant>
      <vt:variant>
        <vt:lpwstr/>
      </vt:variant>
      <vt:variant>
        <vt:lpwstr>_Toc196557629</vt:lpwstr>
      </vt:variant>
      <vt:variant>
        <vt:i4>1966132</vt:i4>
      </vt:variant>
      <vt:variant>
        <vt:i4>20</vt:i4>
      </vt:variant>
      <vt:variant>
        <vt:i4>0</vt:i4>
      </vt:variant>
      <vt:variant>
        <vt:i4>5</vt:i4>
      </vt:variant>
      <vt:variant>
        <vt:lpwstr/>
      </vt:variant>
      <vt:variant>
        <vt:lpwstr>_Toc196557628</vt:lpwstr>
      </vt:variant>
      <vt:variant>
        <vt:i4>1966132</vt:i4>
      </vt:variant>
      <vt:variant>
        <vt:i4>14</vt:i4>
      </vt:variant>
      <vt:variant>
        <vt:i4>0</vt:i4>
      </vt:variant>
      <vt:variant>
        <vt:i4>5</vt:i4>
      </vt:variant>
      <vt:variant>
        <vt:lpwstr/>
      </vt:variant>
      <vt:variant>
        <vt:lpwstr>_Toc196557627</vt:lpwstr>
      </vt:variant>
      <vt:variant>
        <vt:i4>1966132</vt:i4>
      </vt:variant>
      <vt:variant>
        <vt:i4>8</vt:i4>
      </vt:variant>
      <vt:variant>
        <vt:i4>0</vt:i4>
      </vt:variant>
      <vt:variant>
        <vt:i4>5</vt:i4>
      </vt:variant>
      <vt:variant>
        <vt:lpwstr/>
      </vt:variant>
      <vt:variant>
        <vt:lpwstr>_Toc196557626</vt:lpwstr>
      </vt:variant>
      <vt:variant>
        <vt:i4>1966132</vt:i4>
      </vt:variant>
      <vt:variant>
        <vt:i4>2</vt:i4>
      </vt:variant>
      <vt:variant>
        <vt:i4>0</vt:i4>
      </vt:variant>
      <vt:variant>
        <vt:i4>5</vt:i4>
      </vt:variant>
      <vt:variant>
        <vt:lpwstr/>
      </vt:variant>
      <vt:variant>
        <vt:lpwstr>_Toc196557625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Mewa Choy</dc:creator>
  <cp:lastModifiedBy>Laura Linza</cp:lastModifiedBy>
  <cp:revision>2</cp:revision>
  <cp:lastPrinted>2017-07-26T22:44:00Z</cp:lastPrinted>
  <dcterms:created xsi:type="dcterms:W3CDTF">2020-07-28T15:42:00Z</dcterms:created>
  <dcterms:modified xsi:type="dcterms:W3CDTF">2020-07-28T15:42:00Z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0x010100B05E85031BC8814A8A9147C7F29C4C19</vt:lpwstr>
  </property>
</Properties>
</file>